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E5" w:rsidRDefault="00A10562" w:rsidP="00173520">
      <w:pPr>
        <w:spacing w:after="0"/>
        <w:jc w:val="center"/>
        <w:rPr>
          <w:rFonts w:ascii="Arial" w:hAnsi="Arial" w:cs="Arial"/>
          <w:sz w:val="36"/>
          <w:szCs w:val="36"/>
        </w:rPr>
      </w:pPr>
      <w:bookmarkStart w:id="0" w:name="_GoBack"/>
      <w:bookmarkEnd w:id="0"/>
      <w:r>
        <w:rPr>
          <w:noProof/>
          <w:lang w:eastAsia="en-GB"/>
        </w:rPr>
        <w:drawing>
          <wp:anchor distT="0" distB="0" distL="114300" distR="114300" simplePos="0" relativeHeight="251661312" behindDoc="1" locked="0" layoutInCell="1" allowOverlap="1" wp14:anchorId="3ACF3F86" wp14:editId="3BC4D45E">
            <wp:simplePos x="0" y="0"/>
            <wp:positionH relativeFrom="column">
              <wp:posOffset>7229475</wp:posOffset>
            </wp:positionH>
            <wp:positionV relativeFrom="paragraph">
              <wp:posOffset>154305</wp:posOffset>
            </wp:positionV>
            <wp:extent cx="2352675" cy="495300"/>
            <wp:effectExtent l="38100" t="38100" r="47625" b="38100"/>
            <wp:wrapTight wrapText="bothSides">
              <wp:wrapPolygon edited="0">
                <wp:start x="-350" y="-1662"/>
                <wp:lineTo x="-350" y="22431"/>
                <wp:lineTo x="21862" y="22431"/>
                <wp:lineTo x="21862" y="-1662"/>
                <wp:lineTo x="-350" y="-1662"/>
              </wp:wrapPolygon>
            </wp:wrapTight>
            <wp:docPr id="3" name="Picture 3" descr="http://www.stpiranscross.co.uk/images/PNG%20970x320.bmp"/>
            <wp:cNvGraphicFramePr/>
            <a:graphic xmlns:a="http://schemas.openxmlformats.org/drawingml/2006/main">
              <a:graphicData uri="http://schemas.openxmlformats.org/drawingml/2006/picture">
                <pic:pic xmlns:pic="http://schemas.openxmlformats.org/drawingml/2006/picture">
                  <pic:nvPicPr>
                    <pic:cNvPr id="2" name="Picture 2" descr="http://www.stpiranscross.co.uk/images/PNG%20970x320.bmp"/>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a:ln w="38100">
                      <a:solidFill>
                        <a:schemeClr val="tx2">
                          <a:lumMod val="75000"/>
                        </a:schemeClr>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BBAF725" wp14:editId="2EA822E8">
            <wp:simplePos x="0" y="0"/>
            <wp:positionH relativeFrom="column">
              <wp:posOffset>-771525</wp:posOffset>
            </wp:positionH>
            <wp:positionV relativeFrom="paragraph">
              <wp:posOffset>106680</wp:posOffset>
            </wp:positionV>
            <wp:extent cx="2352675" cy="495300"/>
            <wp:effectExtent l="38100" t="38100" r="47625" b="38100"/>
            <wp:wrapTight wrapText="bothSides">
              <wp:wrapPolygon edited="0">
                <wp:start x="-350" y="-1662"/>
                <wp:lineTo x="-350" y="22431"/>
                <wp:lineTo x="21862" y="22431"/>
                <wp:lineTo x="21862" y="-1662"/>
                <wp:lineTo x="-350" y="-1662"/>
              </wp:wrapPolygon>
            </wp:wrapTight>
            <wp:docPr id="2" name="Picture 2" descr="http://www.stpiranscross.co.uk/images/PNG%20970x320.bmp"/>
            <wp:cNvGraphicFramePr/>
            <a:graphic xmlns:a="http://schemas.openxmlformats.org/drawingml/2006/main">
              <a:graphicData uri="http://schemas.openxmlformats.org/drawingml/2006/picture">
                <pic:pic xmlns:pic="http://schemas.openxmlformats.org/drawingml/2006/picture">
                  <pic:nvPicPr>
                    <pic:cNvPr id="2" name="Picture 2" descr="http://www.stpiranscross.co.uk/images/PNG%20970x320.bmp"/>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a:ln w="38100">
                      <a:solidFill>
                        <a:schemeClr val="tx2">
                          <a:lumMod val="75000"/>
                        </a:schemeClr>
                      </a:solidFill>
                    </a:ln>
                  </pic:spPr>
                </pic:pic>
              </a:graphicData>
            </a:graphic>
            <wp14:sizeRelH relativeFrom="page">
              <wp14:pctWidth>0</wp14:pctWidth>
            </wp14:sizeRelH>
            <wp14:sizeRelV relativeFrom="page">
              <wp14:pctHeight>0</wp14:pctHeight>
            </wp14:sizeRelV>
          </wp:anchor>
        </w:drawing>
      </w:r>
      <w:r>
        <w:rPr>
          <w:rFonts w:ascii="Arial" w:hAnsi="Arial" w:cs="Arial"/>
          <w:sz w:val="36"/>
          <w:szCs w:val="36"/>
        </w:rPr>
        <w:t xml:space="preserve">St </w:t>
      </w:r>
      <w:proofErr w:type="spellStart"/>
      <w:r>
        <w:rPr>
          <w:rFonts w:ascii="Arial" w:hAnsi="Arial" w:cs="Arial"/>
          <w:sz w:val="36"/>
          <w:szCs w:val="36"/>
        </w:rPr>
        <w:t>Piran’s</w:t>
      </w:r>
      <w:proofErr w:type="spellEnd"/>
      <w:r>
        <w:rPr>
          <w:rFonts w:ascii="Arial" w:hAnsi="Arial" w:cs="Arial"/>
          <w:sz w:val="36"/>
          <w:szCs w:val="36"/>
        </w:rPr>
        <w:t xml:space="preserve"> Cross Multi-Academy Trust of Schools</w:t>
      </w:r>
    </w:p>
    <w:p w:rsidR="00A10562" w:rsidRPr="00F02AD4" w:rsidRDefault="003C4121" w:rsidP="00173520">
      <w:pPr>
        <w:spacing w:after="0"/>
        <w:jc w:val="center"/>
        <w:rPr>
          <w:rFonts w:ascii="Arial" w:hAnsi="Arial" w:cs="Arial"/>
          <w:sz w:val="36"/>
          <w:szCs w:val="36"/>
        </w:rPr>
      </w:pPr>
      <w:r>
        <w:rPr>
          <w:rFonts w:ascii="Arial" w:hAnsi="Arial" w:cs="Arial"/>
          <w:sz w:val="36"/>
          <w:szCs w:val="36"/>
        </w:rPr>
        <w:t>Ladock C of E</w:t>
      </w:r>
      <w:r w:rsidR="00A10562">
        <w:rPr>
          <w:rFonts w:ascii="Arial" w:hAnsi="Arial" w:cs="Arial"/>
          <w:sz w:val="36"/>
          <w:szCs w:val="36"/>
        </w:rPr>
        <w:t xml:space="preserve"> School</w:t>
      </w:r>
    </w:p>
    <w:p w:rsidR="00F02AD4" w:rsidRPr="00F02AD4" w:rsidRDefault="00F02AD4" w:rsidP="00173520">
      <w:pPr>
        <w:spacing w:after="0"/>
        <w:jc w:val="center"/>
        <w:rPr>
          <w:rFonts w:ascii="Arial" w:hAnsi="Arial" w:cs="Arial"/>
          <w:sz w:val="36"/>
          <w:szCs w:val="36"/>
        </w:rPr>
      </w:pPr>
      <w:r w:rsidRPr="00F02AD4">
        <w:rPr>
          <w:rFonts w:ascii="Arial" w:hAnsi="Arial" w:cs="Arial"/>
          <w:sz w:val="36"/>
          <w:szCs w:val="36"/>
        </w:rPr>
        <w:t>Safeguarding Children</w:t>
      </w:r>
    </w:p>
    <w:p w:rsidR="00F02AD4" w:rsidRPr="003C4121" w:rsidRDefault="00173520" w:rsidP="00173520">
      <w:pPr>
        <w:spacing w:after="0"/>
        <w:jc w:val="center"/>
        <w:rPr>
          <w:rFonts w:ascii="Arial" w:hAnsi="Arial" w:cs="Arial"/>
          <w:sz w:val="80"/>
          <w:szCs w:val="80"/>
        </w:rPr>
      </w:pPr>
      <w:r w:rsidRPr="003C4121">
        <w:rPr>
          <w:rFonts w:ascii="Arial" w:hAnsi="Arial" w:cs="Arial"/>
          <w:sz w:val="80"/>
          <w:szCs w:val="80"/>
        </w:rPr>
        <w:t>Our D</w:t>
      </w:r>
      <w:r w:rsidR="003C4121" w:rsidRPr="003C4121">
        <w:rPr>
          <w:rFonts w:ascii="Arial" w:hAnsi="Arial" w:cs="Arial"/>
          <w:sz w:val="80"/>
          <w:szCs w:val="80"/>
        </w:rPr>
        <w:t>esignated Safeguarding Lead</w:t>
      </w:r>
      <w:r w:rsidR="00F02AD4" w:rsidRPr="003C4121">
        <w:rPr>
          <w:rFonts w:ascii="Arial" w:hAnsi="Arial" w:cs="Arial"/>
          <w:sz w:val="80"/>
          <w:szCs w:val="80"/>
        </w:rPr>
        <w:t xml:space="preserve"> is</w:t>
      </w:r>
    </w:p>
    <w:p w:rsidR="00A10562" w:rsidRPr="003C4121" w:rsidRDefault="003C4121" w:rsidP="00173520">
      <w:pPr>
        <w:spacing w:after="0"/>
        <w:jc w:val="center"/>
        <w:rPr>
          <w:rFonts w:ascii="Arial" w:hAnsi="Arial" w:cs="Arial"/>
          <w:b/>
          <w:sz w:val="80"/>
          <w:szCs w:val="80"/>
        </w:rPr>
      </w:pPr>
      <w:r w:rsidRPr="003C4121">
        <w:rPr>
          <w:rFonts w:ascii="Arial" w:hAnsi="Arial" w:cs="Arial"/>
          <w:b/>
          <w:sz w:val="80"/>
          <w:szCs w:val="80"/>
        </w:rPr>
        <w:t>Lisa Michell</w:t>
      </w:r>
    </w:p>
    <w:p w:rsidR="00F02AD4" w:rsidRDefault="00F02AD4" w:rsidP="00173520">
      <w:pPr>
        <w:spacing w:after="0"/>
        <w:jc w:val="center"/>
        <w:rPr>
          <w:rFonts w:ascii="Arial" w:hAnsi="Arial" w:cs="Arial"/>
          <w:sz w:val="32"/>
          <w:szCs w:val="32"/>
        </w:rPr>
      </w:pPr>
      <w:r w:rsidRPr="00173520">
        <w:rPr>
          <w:rFonts w:ascii="Arial" w:hAnsi="Arial" w:cs="Arial"/>
          <w:sz w:val="32"/>
          <w:szCs w:val="32"/>
        </w:rPr>
        <w:t>(If unavailab</w:t>
      </w:r>
      <w:r w:rsidR="003C4121">
        <w:rPr>
          <w:rFonts w:ascii="Arial" w:hAnsi="Arial" w:cs="Arial"/>
          <w:sz w:val="32"/>
          <w:szCs w:val="32"/>
        </w:rPr>
        <w:t>le please contact: Mary Stevenson, Deputy Safeguarding Lead</w:t>
      </w:r>
      <w:r w:rsidRPr="00173520">
        <w:rPr>
          <w:rFonts w:ascii="Arial" w:hAnsi="Arial" w:cs="Arial"/>
          <w:sz w:val="32"/>
          <w:szCs w:val="32"/>
        </w:rPr>
        <w:t>)</w:t>
      </w:r>
    </w:p>
    <w:p w:rsidR="003C4121" w:rsidRDefault="003C4121" w:rsidP="00173520">
      <w:pPr>
        <w:spacing w:after="0"/>
        <w:jc w:val="center"/>
        <w:rPr>
          <w:rFonts w:ascii="Arial" w:hAnsi="Arial" w:cs="Arial"/>
          <w:sz w:val="32"/>
          <w:szCs w:val="32"/>
        </w:rPr>
      </w:pPr>
      <w:r>
        <w:rPr>
          <w:rFonts w:ascii="Arial" w:hAnsi="Arial" w:cs="Arial"/>
          <w:sz w:val="32"/>
          <w:szCs w:val="32"/>
        </w:rPr>
        <w:t>(Our designated Children in Care teacher, Pupil premium Lead and SENDCO is Jane Palmer)</w:t>
      </w:r>
    </w:p>
    <w:p w:rsidR="00173520" w:rsidRPr="00173520" w:rsidRDefault="00173520" w:rsidP="00173520">
      <w:pPr>
        <w:spacing w:after="0"/>
        <w:jc w:val="center"/>
        <w:rPr>
          <w:rFonts w:ascii="Arial" w:hAnsi="Arial" w:cs="Arial"/>
          <w:sz w:val="12"/>
          <w:szCs w:val="12"/>
        </w:rPr>
      </w:pPr>
    </w:p>
    <w:p w:rsidR="00F02AD4" w:rsidRPr="00173520" w:rsidRDefault="00F02AD4" w:rsidP="00173520">
      <w:pPr>
        <w:spacing w:after="0"/>
        <w:jc w:val="center"/>
        <w:rPr>
          <w:rFonts w:ascii="Arial" w:hAnsi="Arial" w:cs="Arial"/>
          <w:b/>
          <w:sz w:val="28"/>
          <w:szCs w:val="28"/>
          <w:u w:val="single"/>
        </w:rPr>
      </w:pPr>
      <w:r w:rsidRPr="00173520">
        <w:rPr>
          <w:rFonts w:ascii="Arial" w:hAnsi="Arial" w:cs="Arial"/>
          <w:b/>
          <w:sz w:val="28"/>
          <w:szCs w:val="28"/>
          <w:u w:val="single"/>
        </w:rPr>
        <w:t>Child Protection Statement</w:t>
      </w:r>
    </w:p>
    <w:p w:rsidR="00F02AD4" w:rsidRDefault="00F02AD4" w:rsidP="00173520">
      <w:pPr>
        <w:spacing w:after="0"/>
        <w:jc w:val="center"/>
        <w:rPr>
          <w:rFonts w:ascii="Arial" w:hAnsi="Arial" w:cs="Arial"/>
          <w:b/>
          <w:sz w:val="28"/>
          <w:szCs w:val="28"/>
          <w:u w:val="single"/>
        </w:rPr>
      </w:pPr>
      <w:r w:rsidRPr="00173520">
        <w:rPr>
          <w:rFonts w:ascii="Arial" w:hAnsi="Arial" w:cs="Arial"/>
          <w:b/>
          <w:sz w:val="28"/>
          <w:szCs w:val="28"/>
          <w:u w:val="single"/>
        </w:rPr>
        <w:t xml:space="preserve">Safeguarding Children </w:t>
      </w:r>
      <w:r w:rsidR="003C4121">
        <w:rPr>
          <w:rFonts w:ascii="Arial" w:hAnsi="Arial" w:cs="Arial"/>
          <w:b/>
          <w:sz w:val="28"/>
          <w:szCs w:val="28"/>
          <w:u w:val="single"/>
        </w:rPr>
        <w:t>in Ladock C of E</w:t>
      </w:r>
      <w:r w:rsidRPr="00173520">
        <w:rPr>
          <w:rFonts w:ascii="Arial" w:hAnsi="Arial" w:cs="Arial"/>
          <w:b/>
          <w:sz w:val="28"/>
          <w:szCs w:val="28"/>
          <w:u w:val="single"/>
        </w:rPr>
        <w:t xml:space="preserve"> School</w:t>
      </w:r>
    </w:p>
    <w:p w:rsidR="003C4121" w:rsidRPr="00173520" w:rsidRDefault="003C4121" w:rsidP="00173520">
      <w:pPr>
        <w:spacing w:after="0"/>
        <w:jc w:val="center"/>
        <w:rPr>
          <w:rFonts w:ascii="Arial" w:hAnsi="Arial" w:cs="Arial"/>
          <w:b/>
          <w:sz w:val="28"/>
          <w:szCs w:val="28"/>
          <w:u w:val="single"/>
        </w:rPr>
      </w:pPr>
    </w:p>
    <w:p w:rsidR="00F02AD4" w:rsidRPr="00173520" w:rsidRDefault="00F02AD4" w:rsidP="00173520">
      <w:pPr>
        <w:spacing w:after="0"/>
        <w:jc w:val="both"/>
        <w:rPr>
          <w:rFonts w:ascii="Arial" w:hAnsi="Arial" w:cs="Arial"/>
          <w:sz w:val="24"/>
          <w:szCs w:val="24"/>
        </w:rPr>
      </w:pPr>
      <w:r w:rsidRPr="00173520">
        <w:rPr>
          <w:rFonts w:ascii="Arial" w:hAnsi="Arial" w:cs="Arial"/>
          <w:sz w:val="24"/>
          <w:szCs w:val="24"/>
        </w:rPr>
        <w:t xml:space="preserve">Our school community has a duty to safeguard and promote the welfare of children who are our pupils.  This means that we have a Child Protection Policy and procedures in place, which we refer to in our school prospectus.  All staff, including our volunteers and supply staff must ensure that they are aware of these procedures.  They are also all DBS checked.  Parents and carers are welcome to read these upon request. </w:t>
      </w:r>
    </w:p>
    <w:p w:rsidR="00F02AD4" w:rsidRPr="00173520" w:rsidRDefault="00F02AD4" w:rsidP="00173520">
      <w:pPr>
        <w:spacing w:after="0"/>
        <w:jc w:val="both"/>
        <w:rPr>
          <w:rFonts w:ascii="Arial" w:hAnsi="Arial" w:cs="Arial"/>
          <w:sz w:val="24"/>
          <w:szCs w:val="24"/>
        </w:rPr>
      </w:pPr>
      <w:r w:rsidRPr="00173520">
        <w:rPr>
          <w:rFonts w:ascii="Arial" w:hAnsi="Arial" w:cs="Arial"/>
          <w:sz w:val="24"/>
          <w:szCs w:val="24"/>
        </w:rPr>
        <w:t>Sometimes, we may need to share information and work in partnership with other agencies when there are concerns about a child’s welfare.  We will endeavour to ensure that our concerns about pupils are discussed with their parents/c</w:t>
      </w:r>
      <w:r w:rsidR="00173520">
        <w:rPr>
          <w:rFonts w:ascii="Arial" w:hAnsi="Arial" w:cs="Arial"/>
          <w:sz w:val="24"/>
          <w:szCs w:val="24"/>
        </w:rPr>
        <w:t>arers first, unless we have reas</w:t>
      </w:r>
      <w:r w:rsidRPr="00173520">
        <w:rPr>
          <w:rFonts w:ascii="Arial" w:hAnsi="Arial" w:cs="Arial"/>
          <w:sz w:val="24"/>
          <w:szCs w:val="24"/>
        </w:rPr>
        <w:t xml:space="preserve">on to believe that this is not in the child’s best interests.  </w:t>
      </w:r>
    </w:p>
    <w:sectPr w:rsidR="00F02AD4" w:rsidRPr="00173520" w:rsidSect="00F02A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D4"/>
    <w:rsid w:val="001412DC"/>
    <w:rsid w:val="00173520"/>
    <w:rsid w:val="002162E5"/>
    <w:rsid w:val="003C4121"/>
    <w:rsid w:val="00A10562"/>
    <w:rsid w:val="00F02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54421-7F3A-480D-8332-87595AC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Threemilestone School</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Richardson</dc:creator>
  <cp:lastModifiedBy>marys</cp:lastModifiedBy>
  <cp:revision>2</cp:revision>
  <cp:lastPrinted>2015-05-28T09:28:00Z</cp:lastPrinted>
  <dcterms:created xsi:type="dcterms:W3CDTF">2015-05-30T15:45:00Z</dcterms:created>
  <dcterms:modified xsi:type="dcterms:W3CDTF">2015-05-30T15:45:00Z</dcterms:modified>
</cp:coreProperties>
</file>