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204" w:type="dxa"/>
        <w:tblLayout w:type="fixed"/>
        <w:tblLook w:val="06A0" w:firstRow="1" w:lastRow="0" w:firstColumn="1" w:lastColumn="0" w:noHBand="1" w:noVBand="1"/>
      </w:tblPr>
      <w:tblGrid>
        <w:gridCol w:w="2592"/>
        <w:gridCol w:w="2932"/>
        <w:gridCol w:w="2252"/>
        <w:gridCol w:w="2709"/>
        <w:gridCol w:w="2711"/>
        <w:gridCol w:w="8"/>
      </w:tblGrid>
      <w:tr w:rsidR="0CD32F00" w:rsidRPr="00F84804" w14:paraId="6E2B2F41" w14:textId="77777777" w:rsidTr="00C11090">
        <w:tc>
          <w:tcPr>
            <w:tcW w:w="5524" w:type="dxa"/>
            <w:gridSpan w:val="2"/>
          </w:tcPr>
          <w:p w14:paraId="2F784C35" w14:textId="307E1524" w:rsidR="209BDF4F" w:rsidRPr="00F84804" w:rsidRDefault="00886A8C" w:rsidP="0CD32F00">
            <w:pPr>
              <w:rPr>
                <w:rFonts w:ascii="NTFPreCursive" w:hAnsi="NTFPreCursive"/>
                <w:b/>
                <w:bCs/>
              </w:rPr>
            </w:pPr>
            <w:r>
              <w:rPr>
                <w:rFonts w:ascii="NTFPreCursive" w:hAnsi="NTFPreCursive"/>
                <w:b/>
                <w:bCs/>
              </w:rPr>
              <w:t>Academic Year: 20</w:t>
            </w:r>
            <w:r w:rsidR="209BDF4F" w:rsidRPr="00F84804">
              <w:rPr>
                <w:rFonts w:ascii="NTFPreCursive" w:hAnsi="NTFPreCursive"/>
                <w:b/>
                <w:bCs/>
              </w:rPr>
              <w:t>21</w:t>
            </w:r>
            <w:r>
              <w:rPr>
                <w:rFonts w:ascii="NTFPreCursive" w:hAnsi="NTFPreCursive"/>
                <w:b/>
                <w:bCs/>
              </w:rPr>
              <w:t>/22</w:t>
            </w:r>
          </w:p>
          <w:p w14:paraId="5207CD1D" w14:textId="77777777" w:rsidR="00447605" w:rsidRPr="00F84804" w:rsidRDefault="00447605" w:rsidP="0CD32F00">
            <w:pPr>
              <w:rPr>
                <w:rFonts w:ascii="NTFPreCursive" w:hAnsi="NTFPreCursive"/>
                <w:b/>
                <w:bCs/>
              </w:rPr>
            </w:pPr>
          </w:p>
          <w:p w14:paraId="73839892" w14:textId="0D8FA8F3" w:rsidR="00447605" w:rsidRPr="00F84804" w:rsidRDefault="00447605" w:rsidP="0CD32F00">
            <w:pPr>
              <w:rPr>
                <w:rFonts w:ascii="NTFPreCursive" w:hAnsi="NTFPreCursive"/>
                <w:b/>
                <w:bCs/>
              </w:rPr>
            </w:pPr>
          </w:p>
        </w:tc>
        <w:tc>
          <w:tcPr>
            <w:tcW w:w="7680" w:type="dxa"/>
            <w:gridSpan w:val="4"/>
          </w:tcPr>
          <w:p w14:paraId="7E8A705C" w14:textId="77777777" w:rsidR="00C40687" w:rsidRPr="00F84804" w:rsidRDefault="209BDF4F" w:rsidP="0CD32F00">
            <w:pPr>
              <w:rPr>
                <w:rFonts w:ascii="NTFPreCursive" w:hAnsi="NTFPreCursive"/>
                <w:b/>
                <w:bCs/>
              </w:rPr>
            </w:pPr>
            <w:r w:rsidRPr="00F84804">
              <w:rPr>
                <w:rFonts w:ascii="NTFPreCursive" w:hAnsi="NTFPreCursive"/>
                <w:b/>
                <w:bCs/>
              </w:rPr>
              <w:t>Total fund allocated:</w:t>
            </w:r>
            <w:r w:rsidR="00C40687" w:rsidRPr="00F84804">
              <w:rPr>
                <w:rFonts w:ascii="NTFPreCursive" w:hAnsi="NTFPreCursive"/>
                <w:b/>
                <w:bCs/>
              </w:rPr>
              <w:t xml:space="preserve"> </w:t>
            </w:r>
          </w:p>
          <w:p w14:paraId="5C6FD5B6" w14:textId="5D4BDB52" w:rsidR="209BDF4F" w:rsidRPr="00F84804" w:rsidRDefault="00C40687" w:rsidP="0CD32F00">
            <w:pPr>
              <w:rPr>
                <w:rFonts w:ascii="NTFPreCursive" w:hAnsi="NTFPreCursive"/>
                <w:b/>
                <w:bCs/>
              </w:rPr>
            </w:pPr>
            <w:r w:rsidRPr="00F84804">
              <w:rPr>
                <w:rFonts w:ascii="NTFPreCursive" w:hAnsi="NTFPreCursive"/>
                <w:b/>
                <w:bCs/>
              </w:rPr>
              <w:t>Carried forward from</w:t>
            </w:r>
            <w:r w:rsidR="00F84804">
              <w:rPr>
                <w:rFonts w:ascii="NTFPreCursive" w:hAnsi="NTFPreCursive"/>
                <w:b/>
                <w:bCs/>
              </w:rPr>
              <w:t xml:space="preserve"> 20/21:</w:t>
            </w:r>
            <w:r w:rsidRPr="00F84804">
              <w:rPr>
                <w:rFonts w:ascii="NTFPreCursive" w:hAnsi="NTFPreCursive"/>
                <w:b/>
                <w:bCs/>
              </w:rPr>
              <w:t xml:space="preserve"> </w:t>
            </w:r>
          </w:p>
          <w:p w14:paraId="7774542B" w14:textId="3D851857" w:rsidR="00C40687" w:rsidRPr="00F84804" w:rsidRDefault="00C40687" w:rsidP="0CD32F00">
            <w:pPr>
              <w:rPr>
                <w:rFonts w:ascii="NTFPreCursive" w:hAnsi="NTFPreCursive"/>
                <w:b/>
                <w:bCs/>
              </w:rPr>
            </w:pPr>
            <w:r w:rsidRPr="00F84804">
              <w:rPr>
                <w:rFonts w:ascii="NTFPreCursive" w:hAnsi="NTFPreCursive"/>
                <w:b/>
                <w:bCs/>
              </w:rPr>
              <w:t xml:space="preserve">Budgeted income for </w:t>
            </w:r>
            <w:r w:rsidR="00F84804">
              <w:rPr>
                <w:rFonts w:ascii="NTFPreCursive" w:hAnsi="NTFPreCursive"/>
                <w:b/>
                <w:bCs/>
              </w:rPr>
              <w:t>21/22:</w:t>
            </w:r>
          </w:p>
          <w:p w14:paraId="06A0B445" w14:textId="4229B94C" w:rsidR="003F01A5" w:rsidRPr="00F84804" w:rsidRDefault="00B552F4" w:rsidP="00F84804">
            <w:pPr>
              <w:rPr>
                <w:rFonts w:ascii="NTFPreCursive" w:hAnsi="NTFPreCursive"/>
                <w:b/>
                <w:bCs/>
              </w:rPr>
            </w:pPr>
            <w:r w:rsidRPr="00F84804">
              <w:rPr>
                <w:rFonts w:ascii="NTFPreCursive" w:hAnsi="NTFPreCursive"/>
                <w:b/>
                <w:bCs/>
                <w:highlight w:val="green"/>
              </w:rPr>
              <w:t xml:space="preserve">Total Estimated Expenditure: approx. </w:t>
            </w:r>
          </w:p>
        </w:tc>
      </w:tr>
      <w:tr w:rsidR="0CD32F00" w:rsidRPr="00F84804" w14:paraId="6C7D5B99" w14:textId="77777777" w:rsidTr="00033E36">
        <w:trPr>
          <w:gridAfter w:val="1"/>
          <w:wAfter w:w="8" w:type="dxa"/>
        </w:trPr>
        <w:tc>
          <w:tcPr>
            <w:tcW w:w="10485" w:type="dxa"/>
            <w:gridSpan w:val="4"/>
          </w:tcPr>
          <w:p w14:paraId="3F162B11" w14:textId="1F454F59" w:rsidR="209BDF4F" w:rsidRPr="00F84804" w:rsidRDefault="209BDF4F" w:rsidP="0CD32F00">
            <w:pPr>
              <w:rPr>
                <w:rFonts w:ascii="NTFPreCursive" w:hAnsi="NTFPreCursive"/>
                <w:b/>
                <w:bCs/>
              </w:rPr>
            </w:pPr>
            <w:r w:rsidRPr="00F84804">
              <w:rPr>
                <w:rFonts w:ascii="NTFPreCursive" w:hAnsi="NTFPreCursive"/>
                <w:b/>
                <w:bCs/>
              </w:rPr>
              <w:t>Key Indicator 1: The engagement of all pupils in regular physical activity – Chief Medical Officer guidelines recommend that primary school children undertake at least 30 minutes of physical activity a day in school.</w:t>
            </w:r>
          </w:p>
        </w:tc>
        <w:tc>
          <w:tcPr>
            <w:tcW w:w="2711" w:type="dxa"/>
          </w:tcPr>
          <w:p w14:paraId="4DB3517A" w14:textId="5E6A74DC" w:rsidR="00023568" w:rsidRPr="00F84804" w:rsidRDefault="4E086064" w:rsidP="0CD32F00">
            <w:pPr>
              <w:rPr>
                <w:rFonts w:ascii="NTFPreCursive" w:hAnsi="NTFPreCursive"/>
                <w:b/>
                <w:bCs/>
              </w:rPr>
            </w:pPr>
            <w:r w:rsidRPr="00F84804">
              <w:rPr>
                <w:rFonts w:ascii="NTFPreCursive" w:hAnsi="NTFPreCursive"/>
                <w:b/>
                <w:bCs/>
              </w:rPr>
              <w:t>Percentage of total allocation:</w:t>
            </w:r>
            <w:r w:rsidR="00023568" w:rsidRPr="00F84804">
              <w:rPr>
                <w:rFonts w:ascii="NTFPreCursive" w:hAnsi="NTFPreCursive"/>
                <w:b/>
                <w:bCs/>
              </w:rPr>
              <w:t xml:space="preserve"> </w:t>
            </w:r>
            <w:r w:rsidR="003852CC">
              <w:rPr>
                <w:rFonts w:ascii="NTFPreCursive" w:hAnsi="NTFPreCursive"/>
                <w:b/>
                <w:bCs/>
              </w:rPr>
              <w:t xml:space="preserve">  80</w:t>
            </w:r>
            <w:r w:rsidR="00C34676" w:rsidRPr="00F84804">
              <w:rPr>
                <w:rFonts w:ascii="NTFPreCursive" w:hAnsi="NTFPreCursive"/>
                <w:b/>
                <w:bCs/>
              </w:rPr>
              <w:t>%</w:t>
            </w:r>
          </w:p>
          <w:p w14:paraId="128B8F36" w14:textId="6F0BFE74" w:rsidR="00BA4180" w:rsidRPr="00F84804" w:rsidRDefault="003F01A5" w:rsidP="003852CC">
            <w:pPr>
              <w:rPr>
                <w:rFonts w:ascii="NTFPreCursive" w:hAnsi="NTFPreCursive"/>
                <w:b/>
                <w:bCs/>
              </w:rPr>
            </w:pPr>
            <w:r w:rsidRPr="003852CC">
              <w:rPr>
                <w:rFonts w:ascii="NTFPreCursive" w:hAnsi="NTFPreCursive"/>
                <w:bCs/>
                <w:highlight w:val="green"/>
              </w:rPr>
              <w:t>£</w:t>
            </w:r>
            <w:r w:rsidR="003852CC" w:rsidRPr="003852CC">
              <w:rPr>
                <w:rFonts w:ascii="NTFPreCursive" w:hAnsi="NTFPreCursive"/>
                <w:bCs/>
                <w:highlight w:val="green"/>
              </w:rPr>
              <w:t>9000</w:t>
            </w:r>
          </w:p>
        </w:tc>
      </w:tr>
      <w:tr w:rsidR="0CD32F00" w:rsidRPr="00F84804" w14:paraId="1E96C296" w14:textId="77777777" w:rsidTr="00033E36">
        <w:trPr>
          <w:gridAfter w:val="1"/>
          <w:wAfter w:w="8" w:type="dxa"/>
        </w:trPr>
        <w:tc>
          <w:tcPr>
            <w:tcW w:w="2592" w:type="dxa"/>
          </w:tcPr>
          <w:p w14:paraId="0B2D5D1D" w14:textId="331F9BB9" w:rsidR="209BDF4F" w:rsidRPr="00F84804" w:rsidRDefault="209BDF4F" w:rsidP="0CD32F00">
            <w:pPr>
              <w:rPr>
                <w:rFonts w:ascii="NTFPreCursive" w:eastAsia="Calibri" w:hAnsi="NTFPreCursive" w:cs="Calibri"/>
                <w:b/>
                <w:bCs/>
              </w:rPr>
            </w:pPr>
            <w:r w:rsidRPr="00F84804">
              <w:rPr>
                <w:rFonts w:ascii="NTFPreCursive" w:eastAsia="Calibri" w:hAnsi="NTFPreCursive" w:cs="Calibri"/>
                <w:b/>
                <w:bCs/>
              </w:rPr>
              <w:t xml:space="preserve">School Focus with clarity on intended impact on pupils: </w:t>
            </w:r>
          </w:p>
        </w:tc>
        <w:tc>
          <w:tcPr>
            <w:tcW w:w="2932" w:type="dxa"/>
          </w:tcPr>
          <w:p w14:paraId="5CB2D8C6" w14:textId="544CC075" w:rsidR="209BDF4F" w:rsidRPr="00F84804" w:rsidRDefault="209BDF4F" w:rsidP="0CD32F00">
            <w:pPr>
              <w:rPr>
                <w:rFonts w:ascii="NTFPreCursive" w:eastAsia="Calibri" w:hAnsi="NTFPreCursive" w:cs="Calibri"/>
                <w:b/>
                <w:bCs/>
              </w:rPr>
            </w:pPr>
            <w:r w:rsidRPr="00F84804">
              <w:rPr>
                <w:rFonts w:ascii="NTFPreCursive" w:eastAsia="Calibri" w:hAnsi="NTFPreCursive" w:cs="Calibri"/>
                <w:b/>
                <w:bCs/>
              </w:rPr>
              <w:t>Actions to achieve:</w:t>
            </w:r>
          </w:p>
          <w:p w14:paraId="545D83ED" w14:textId="60956ED4" w:rsidR="0CD32F00" w:rsidRPr="00F84804" w:rsidRDefault="0CD32F00" w:rsidP="0CD32F00">
            <w:pPr>
              <w:rPr>
                <w:rFonts w:ascii="NTFPreCursive" w:hAnsi="NTFPreCursive"/>
                <w:b/>
                <w:bCs/>
              </w:rPr>
            </w:pPr>
          </w:p>
        </w:tc>
        <w:tc>
          <w:tcPr>
            <w:tcW w:w="2252" w:type="dxa"/>
          </w:tcPr>
          <w:p w14:paraId="79808EA0" w14:textId="00B5C7BC"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tc>
        <w:tc>
          <w:tcPr>
            <w:tcW w:w="2709" w:type="dxa"/>
          </w:tcPr>
          <w:p w14:paraId="1EB322C5" w14:textId="33A9C578"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tc>
        <w:tc>
          <w:tcPr>
            <w:tcW w:w="2711" w:type="dxa"/>
          </w:tcPr>
          <w:p w14:paraId="566C2737" w14:textId="2530ED57" w:rsidR="209BDF4F" w:rsidRPr="00F84804" w:rsidRDefault="209BDF4F"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tc>
      </w:tr>
      <w:tr w:rsidR="0038269A" w:rsidRPr="00F84804" w14:paraId="693A9CC5" w14:textId="77777777" w:rsidTr="00033E36">
        <w:trPr>
          <w:gridAfter w:val="1"/>
          <w:wAfter w:w="8" w:type="dxa"/>
          <w:trHeight w:val="1231"/>
        </w:trPr>
        <w:tc>
          <w:tcPr>
            <w:tcW w:w="2592" w:type="dxa"/>
            <w:vMerge w:val="restart"/>
          </w:tcPr>
          <w:p w14:paraId="5CFF66A7" w14:textId="77777777" w:rsidR="0038269A" w:rsidRPr="00F84804" w:rsidRDefault="0038269A" w:rsidP="0CD32F00">
            <w:pPr>
              <w:rPr>
                <w:rFonts w:ascii="NTFPreCursive" w:eastAsia="Calibri" w:hAnsi="NTFPreCursive" w:cs="Calibri"/>
              </w:rPr>
            </w:pPr>
            <w:r w:rsidRPr="00F84804">
              <w:rPr>
                <w:rFonts w:ascii="NTFPreCursive" w:eastAsia="Calibri" w:hAnsi="NTFPreCursive" w:cs="Calibri"/>
              </w:rPr>
              <w:t>All pupils to be engaged in regular physical activity for a minimum of 30 minutes per day.</w:t>
            </w:r>
          </w:p>
          <w:p w14:paraId="452E4BEF" w14:textId="77777777" w:rsidR="0038269A" w:rsidRPr="00F84804" w:rsidRDefault="0038269A" w:rsidP="0CD32F00">
            <w:pPr>
              <w:rPr>
                <w:rFonts w:ascii="NTFPreCursive" w:eastAsia="Calibri" w:hAnsi="NTFPreCursive" w:cs="Calibri"/>
              </w:rPr>
            </w:pPr>
          </w:p>
          <w:p w14:paraId="1B36B401" w14:textId="4D11F69A" w:rsidR="0038269A" w:rsidRPr="00F84804" w:rsidRDefault="0038269A" w:rsidP="0CD32F00">
            <w:pPr>
              <w:rPr>
                <w:rFonts w:ascii="NTFPreCursive" w:hAnsi="NTFPreCursive"/>
              </w:rPr>
            </w:pPr>
          </w:p>
        </w:tc>
        <w:tc>
          <w:tcPr>
            <w:tcW w:w="2932" w:type="dxa"/>
          </w:tcPr>
          <w:p w14:paraId="15C39619" w14:textId="2C3E70FC" w:rsidR="0038269A" w:rsidRPr="00F84804" w:rsidRDefault="0038269A" w:rsidP="0CD32F00">
            <w:pPr>
              <w:rPr>
                <w:rFonts w:ascii="NTFPreCursive" w:hAnsi="NTFPreCursive"/>
              </w:rPr>
            </w:pPr>
            <w:r w:rsidRPr="00F84804">
              <w:rPr>
                <w:rFonts w:ascii="NTFPreCursive" w:eastAsia="Calibri" w:hAnsi="NTFPreCursive" w:cs="Calibri"/>
              </w:rPr>
              <w:t xml:space="preserve">2x PE lessons per week </w:t>
            </w:r>
          </w:p>
          <w:p w14:paraId="6C67A1F6" w14:textId="79FAF588" w:rsidR="0038269A" w:rsidRPr="00F84804" w:rsidRDefault="0038269A" w:rsidP="0CD32F00">
            <w:pPr>
              <w:rPr>
                <w:rFonts w:ascii="NTFPreCursive" w:eastAsia="Calibri" w:hAnsi="NTFPreCursive" w:cs="Calibri"/>
              </w:rPr>
            </w:pPr>
          </w:p>
          <w:p w14:paraId="6BEC8515" w14:textId="16234A45" w:rsidR="0038269A" w:rsidRPr="00F84804" w:rsidRDefault="0038269A" w:rsidP="0CD32F00">
            <w:pPr>
              <w:rPr>
                <w:rFonts w:ascii="NTFPreCursive" w:eastAsia="Calibri" w:hAnsi="NTFPreCursive" w:cs="Calibri"/>
              </w:rPr>
            </w:pPr>
          </w:p>
        </w:tc>
        <w:tc>
          <w:tcPr>
            <w:tcW w:w="2252" w:type="dxa"/>
          </w:tcPr>
          <w:p w14:paraId="697B8740" w14:textId="04924641" w:rsidR="0038269A" w:rsidRPr="00F84804" w:rsidRDefault="0001462F" w:rsidP="0CD32F00">
            <w:pPr>
              <w:rPr>
                <w:rFonts w:ascii="NTFPreCursive" w:hAnsi="NTFPreCursive"/>
              </w:rPr>
            </w:pPr>
            <w:r>
              <w:rPr>
                <w:rFonts w:ascii="NTFPreCursive" w:hAnsi="NTFPreCursive"/>
              </w:rPr>
              <w:t>PE TA to support with teaching for 1 lesson a week</w:t>
            </w:r>
          </w:p>
          <w:p w14:paraId="50E6ED1E" w14:textId="1AFF9337" w:rsidR="0038269A" w:rsidRPr="00F84804" w:rsidRDefault="0038269A" w:rsidP="0CD32F00">
            <w:pPr>
              <w:rPr>
                <w:rFonts w:ascii="NTFPreCursive" w:hAnsi="NTFPreCursive"/>
              </w:rPr>
            </w:pPr>
          </w:p>
        </w:tc>
        <w:tc>
          <w:tcPr>
            <w:tcW w:w="2709" w:type="dxa"/>
          </w:tcPr>
          <w:p w14:paraId="097A548B" w14:textId="31025B8E" w:rsidR="0038269A" w:rsidRPr="00F84804" w:rsidRDefault="0038269A" w:rsidP="0CD32F00">
            <w:pPr>
              <w:rPr>
                <w:rFonts w:ascii="NTFPreCursive" w:hAnsi="NTFPreCursive"/>
              </w:rPr>
            </w:pPr>
            <w:r w:rsidRPr="00F84804">
              <w:rPr>
                <w:rFonts w:ascii="NTFPreCursive" w:eastAsia="Calibri" w:hAnsi="NTFPreCursive" w:cs="Calibri"/>
              </w:rPr>
              <w:t>All pupils engaged in sport.</w:t>
            </w:r>
          </w:p>
          <w:p w14:paraId="4F50A871" w14:textId="0244C95B" w:rsidR="0038269A" w:rsidRPr="00F84804" w:rsidRDefault="0038269A" w:rsidP="0CD32F00">
            <w:pPr>
              <w:rPr>
                <w:rFonts w:ascii="NTFPreCursive" w:eastAsia="Calibri" w:hAnsi="NTFPreCursive" w:cs="Calibri"/>
              </w:rPr>
            </w:pPr>
          </w:p>
          <w:p w14:paraId="7A8B4D44" w14:textId="77777777" w:rsidR="0038269A" w:rsidRPr="00F84804" w:rsidRDefault="0038269A" w:rsidP="0CD32F00">
            <w:pPr>
              <w:rPr>
                <w:rFonts w:ascii="NTFPreCursive" w:eastAsia="Calibri" w:hAnsi="NTFPreCursive" w:cs="Calibri"/>
              </w:rPr>
            </w:pPr>
          </w:p>
          <w:p w14:paraId="3D9ED9C1" w14:textId="6B05EAB6" w:rsidR="0038269A" w:rsidRPr="00F84804" w:rsidRDefault="0038269A" w:rsidP="0CD32F00">
            <w:pPr>
              <w:rPr>
                <w:rFonts w:ascii="NTFPreCursive" w:eastAsia="Calibri" w:hAnsi="NTFPreCursive" w:cs="Calibri"/>
              </w:rPr>
            </w:pPr>
          </w:p>
        </w:tc>
        <w:tc>
          <w:tcPr>
            <w:tcW w:w="2711" w:type="dxa"/>
          </w:tcPr>
          <w:p w14:paraId="62FCA84A" w14:textId="3769555C" w:rsidR="0038269A" w:rsidRPr="00F84804" w:rsidRDefault="0038269A" w:rsidP="0CD32F00">
            <w:pPr>
              <w:rPr>
                <w:rFonts w:ascii="NTFPreCursive" w:hAnsi="NTFPreCursive"/>
              </w:rPr>
            </w:pPr>
            <w:r w:rsidRPr="00F84804">
              <w:rPr>
                <w:rFonts w:ascii="NTFPreCursive" w:eastAsia="Calibri" w:hAnsi="NTFPreCursive" w:cs="Calibri"/>
              </w:rPr>
              <w:t xml:space="preserve">Continue to purchase new equipment and replacement equipment when required.  </w:t>
            </w:r>
          </w:p>
        </w:tc>
      </w:tr>
      <w:tr w:rsidR="0038269A" w:rsidRPr="00F84804" w14:paraId="2E047B3E" w14:textId="77777777" w:rsidTr="00033E36">
        <w:trPr>
          <w:gridAfter w:val="1"/>
          <w:wAfter w:w="8" w:type="dxa"/>
          <w:trHeight w:val="1421"/>
        </w:trPr>
        <w:tc>
          <w:tcPr>
            <w:tcW w:w="2592" w:type="dxa"/>
            <w:vMerge/>
          </w:tcPr>
          <w:p w14:paraId="0D586D94" w14:textId="77777777" w:rsidR="0038269A" w:rsidRPr="00F84804" w:rsidRDefault="0038269A" w:rsidP="0CD32F00">
            <w:pPr>
              <w:rPr>
                <w:rFonts w:ascii="NTFPreCursive" w:eastAsia="Calibri" w:hAnsi="NTFPreCursive" w:cs="Calibri"/>
              </w:rPr>
            </w:pPr>
          </w:p>
        </w:tc>
        <w:tc>
          <w:tcPr>
            <w:tcW w:w="2932" w:type="dxa"/>
          </w:tcPr>
          <w:p w14:paraId="3CC16B19" w14:textId="77777777" w:rsidR="0038269A" w:rsidRPr="00F84804" w:rsidRDefault="0038269A" w:rsidP="0038269A">
            <w:pPr>
              <w:rPr>
                <w:rFonts w:ascii="NTFPreCursive" w:eastAsia="Calibri" w:hAnsi="NTFPreCursive" w:cs="Calibri"/>
              </w:rPr>
            </w:pPr>
            <w:r w:rsidRPr="00F84804">
              <w:rPr>
                <w:rFonts w:ascii="NTFPreCursive" w:eastAsia="Calibri" w:hAnsi="NTFPreCursive" w:cs="Calibri"/>
              </w:rPr>
              <w:t>Each class has 1x half-term of 1x weekly session with external sports coach</w:t>
            </w:r>
          </w:p>
          <w:p w14:paraId="14707E4A" w14:textId="77777777" w:rsidR="0038269A" w:rsidRPr="00F84804" w:rsidRDefault="0038269A" w:rsidP="0CD32F00">
            <w:pPr>
              <w:rPr>
                <w:rFonts w:ascii="NTFPreCursive" w:eastAsia="Calibri" w:hAnsi="NTFPreCursive" w:cs="Calibri"/>
              </w:rPr>
            </w:pPr>
          </w:p>
        </w:tc>
        <w:tc>
          <w:tcPr>
            <w:tcW w:w="2252" w:type="dxa"/>
          </w:tcPr>
          <w:p w14:paraId="1259DB1D" w14:textId="02BD7FBB" w:rsidR="0038269A" w:rsidRDefault="0038269A" w:rsidP="0038269A">
            <w:pPr>
              <w:rPr>
                <w:rFonts w:ascii="NTFPreCursive" w:hAnsi="NTFPreCursive"/>
                <w:b/>
              </w:rPr>
            </w:pPr>
            <w:r w:rsidRPr="00F84804">
              <w:rPr>
                <w:rFonts w:ascii="NTFPreCursive" w:hAnsi="NTFPreCursive"/>
              </w:rPr>
              <w:t xml:space="preserve">Cornish Pirates Coach - </w:t>
            </w:r>
            <w:r w:rsidR="0001462F">
              <w:rPr>
                <w:rFonts w:ascii="NTFPreCursive" w:hAnsi="NTFPreCursive"/>
                <w:b/>
              </w:rPr>
              <w:t>£360 KS2</w:t>
            </w:r>
          </w:p>
          <w:p w14:paraId="75C47265" w14:textId="0C658E3F" w:rsidR="0001462F" w:rsidRDefault="0001462F" w:rsidP="0038269A">
            <w:pPr>
              <w:rPr>
                <w:rFonts w:ascii="NTFPreCursive" w:hAnsi="NTFPreCursive"/>
                <w:b/>
              </w:rPr>
            </w:pPr>
          </w:p>
          <w:p w14:paraId="4F15E63A" w14:textId="4A181882" w:rsidR="0001462F" w:rsidRDefault="0001462F" w:rsidP="0001462F">
            <w:pPr>
              <w:rPr>
                <w:rFonts w:ascii="NTFPreCursive" w:hAnsi="NTFPreCursive"/>
                <w:b/>
              </w:rPr>
            </w:pPr>
            <w:proofErr w:type="spellStart"/>
            <w:r>
              <w:rPr>
                <w:rFonts w:ascii="NTFPreCursive" w:hAnsi="NTFPreCursive"/>
                <w:b/>
              </w:rPr>
              <w:t>Didi</w:t>
            </w:r>
            <w:proofErr w:type="spellEnd"/>
            <w:r>
              <w:rPr>
                <w:rFonts w:ascii="NTFPreCursive" w:hAnsi="NTFPreCursive"/>
                <w:b/>
              </w:rPr>
              <w:t xml:space="preserve"> Rugby</w:t>
            </w:r>
          </w:p>
          <w:p w14:paraId="1971062D" w14:textId="029E1397" w:rsidR="0001462F" w:rsidRPr="0001462F" w:rsidRDefault="0001462F" w:rsidP="0001462F">
            <w:pPr>
              <w:rPr>
                <w:rFonts w:ascii="NTFPreCursive" w:hAnsi="NTFPreCursive"/>
                <w:b/>
              </w:rPr>
            </w:pPr>
            <w:r w:rsidRPr="0001462F">
              <w:rPr>
                <w:rFonts w:ascii="NTFPreCursive" w:hAnsi="NTFPreCursive"/>
                <w:b/>
              </w:rPr>
              <w:t>-</w:t>
            </w:r>
            <w:r>
              <w:rPr>
                <w:rFonts w:ascii="NTFPreCursive" w:hAnsi="NTFPreCursive"/>
                <w:b/>
              </w:rPr>
              <w:t xml:space="preserve"> £720 KS1</w:t>
            </w:r>
          </w:p>
          <w:p w14:paraId="3AA9A736" w14:textId="77777777" w:rsidR="0038269A" w:rsidRPr="00F84804" w:rsidRDefault="0038269A" w:rsidP="0CD32F00">
            <w:pPr>
              <w:rPr>
                <w:rFonts w:ascii="NTFPreCursive" w:hAnsi="NTFPreCursive"/>
              </w:rPr>
            </w:pPr>
          </w:p>
        </w:tc>
        <w:tc>
          <w:tcPr>
            <w:tcW w:w="2709" w:type="dxa"/>
          </w:tcPr>
          <w:p w14:paraId="1AD2A451" w14:textId="77777777" w:rsidR="0038269A" w:rsidRPr="00F84804" w:rsidRDefault="0038269A" w:rsidP="0038269A">
            <w:pPr>
              <w:rPr>
                <w:rFonts w:ascii="NTFPreCursive" w:hAnsi="NTFPreCursive"/>
              </w:rPr>
            </w:pPr>
            <w:r w:rsidRPr="00F84804">
              <w:rPr>
                <w:rFonts w:ascii="NTFPreCursive" w:eastAsia="Calibri" w:hAnsi="NTFPreCursive" w:cs="Calibri"/>
              </w:rPr>
              <w:t>All pupils engaged in sport.</w:t>
            </w:r>
            <w:r w:rsidRPr="00F84804">
              <w:rPr>
                <w:rFonts w:ascii="NTFPreCursive" w:hAnsi="NTFPreCursive"/>
              </w:rPr>
              <w:t xml:space="preserve"> Promoting links to community projects outside of school</w:t>
            </w:r>
          </w:p>
          <w:p w14:paraId="1980A3A7" w14:textId="77777777" w:rsidR="0038269A" w:rsidRPr="00F84804" w:rsidRDefault="0038269A" w:rsidP="0CD32F00">
            <w:pPr>
              <w:rPr>
                <w:rFonts w:ascii="NTFPreCursive" w:eastAsia="Calibri" w:hAnsi="NTFPreCursive" w:cs="Calibri"/>
              </w:rPr>
            </w:pPr>
          </w:p>
        </w:tc>
        <w:tc>
          <w:tcPr>
            <w:tcW w:w="2711" w:type="dxa"/>
          </w:tcPr>
          <w:p w14:paraId="15AE80B5" w14:textId="223BE22E" w:rsidR="0038269A" w:rsidRPr="00F84804" w:rsidRDefault="0001462F" w:rsidP="0038269A">
            <w:pPr>
              <w:rPr>
                <w:rFonts w:ascii="NTFPreCursive" w:eastAsia="Calibri" w:hAnsi="NTFPreCursive" w:cs="Calibri"/>
              </w:rPr>
            </w:pPr>
            <w:r>
              <w:rPr>
                <w:rFonts w:ascii="NTFPreCursive" w:eastAsia="Calibri" w:hAnsi="NTFPreCursive" w:cs="Calibri"/>
              </w:rPr>
              <w:t xml:space="preserve">Evaluate impact on </w:t>
            </w:r>
            <w:r w:rsidRPr="00F84804">
              <w:rPr>
                <w:rFonts w:ascii="NTFPreCursive" w:eastAsia="Calibri" w:hAnsi="NTFPreCursive" w:cs="Calibri"/>
              </w:rPr>
              <w:t>KS1</w:t>
            </w:r>
            <w:r>
              <w:rPr>
                <w:rFonts w:ascii="NTFPreCursive" w:eastAsia="Calibri" w:hAnsi="NTFPreCursive" w:cs="Calibri"/>
              </w:rPr>
              <w:t xml:space="preserve">and </w:t>
            </w:r>
            <w:r w:rsidR="0038269A" w:rsidRPr="00F84804">
              <w:rPr>
                <w:rFonts w:ascii="NTFPreCursive" w:eastAsia="Calibri" w:hAnsi="NTFPreCursive" w:cs="Calibri"/>
              </w:rPr>
              <w:t xml:space="preserve">KS2 at the end of Autumn 2 </w:t>
            </w:r>
          </w:p>
          <w:p w14:paraId="7712F9C2" w14:textId="77777777" w:rsidR="0038269A" w:rsidRPr="00F84804" w:rsidRDefault="0038269A" w:rsidP="0CD32F00">
            <w:pPr>
              <w:rPr>
                <w:rFonts w:ascii="NTFPreCursive" w:eastAsia="Calibri" w:hAnsi="NTFPreCursive" w:cs="Calibri"/>
              </w:rPr>
            </w:pPr>
          </w:p>
        </w:tc>
      </w:tr>
      <w:tr w:rsidR="0038269A" w:rsidRPr="00F84804" w14:paraId="651FBB65" w14:textId="77777777" w:rsidTr="00033E36">
        <w:trPr>
          <w:gridAfter w:val="1"/>
          <w:wAfter w:w="8" w:type="dxa"/>
          <w:trHeight w:val="1259"/>
        </w:trPr>
        <w:tc>
          <w:tcPr>
            <w:tcW w:w="2592" w:type="dxa"/>
            <w:vMerge/>
          </w:tcPr>
          <w:p w14:paraId="7CF8C56C" w14:textId="77777777" w:rsidR="0038269A" w:rsidRPr="00F84804" w:rsidRDefault="0038269A" w:rsidP="0CD32F00">
            <w:pPr>
              <w:rPr>
                <w:rFonts w:ascii="NTFPreCursive" w:eastAsia="Calibri" w:hAnsi="NTFPreCursive" w:cs="Calibri"/>
              </w:rPr>
            </w:pPr>
          </w:p>
        </w:tc>
        <w:tc>
          <w:tcPr>
            <w:tcW w:w="2932" w:type="dxa"/>
          </w:tcPr>
          <w:p w14:paraId="6EBAC082" w14:textId="3C936CC8" w:rsidR="0038269A" w:rsidRPr="0001462F" w:rsidRDefault="0038269A" w:rsidP="000F6FC7">
            <w:pPr>
              <w:rPr>
                <w:rFonts w:ascii="NTFPreCursive" w:eastAsia="Calibri" w:hAnsi="NTFPreCursive" w:cs="Calibri"/>
              </w:rPr>
            </w:pPr>
            <w:r w:rsidRPr="0001462F">
              <w:rPr>
                <w:rFonts w:ascii="NTFPreCursive" w:eastAsia="Calibri" w:hAnsi="NTFPreCursive" w:cs="Calibri"/>
              </w:rPr>
              <w:t xml:space="preserve">1x half-term of swimming lessons for </w:t>
            </w:r>
            <w:r w:rsidR="000F6FC7">
              <w:rPr>
                <w:rFonts w:ascii="NTFPreCursive" w:eastAsia="Calibri" w:hAnsi="NTFPreCursive" w:cs="Calibri"/>
              </w:rPr>
              <w:t>ks1 and ks2</w:t>
            </w:r>
            <w:r w:rsidRPr="0001462F">
              <w:rPr>
                <w:rFonts w:ascii="NTFPreCursive" w:eastAsia="Calibri" w:hAnsi="NTFPreCursive" w:cs="Calibri"/>
              </w:rPr>
              <w:t xml:space="preserve"> at local leisure </w:t>
            </w:r>
            <w:proofErr w:type="spellStart"/>
            <w:r w:rsidRPr="0001462F">
              <w:rPr>
                <w:rFonts w:ascii="NTFPreCursive" w:eastAsia="Calibri" w:hAnsi="NTFPreCursive" w:cs="Calibri"/>
              </w:rPr>
              <w:t>centre</w:t>
            </w:r>
            <w:proofErr w:type="spellEnd"/>
          </w:p>
        </w:tc>
        <w:tc>
          <w:tcPr>
            <w:tcW w:w="2252" w:type="dxa"/>
          </w:tcPr>
          <w:p w14:paraId="7D6287C4" w14:textId="5CA22D78" w:rsidR="0038269A" w:rsidRPr="0001462F" w:rsidRDefault="0038269A" w:rsidP="0038269A">
            <w:pPr>
              <w:rPr>
                <w:rFonts w:ascii="NTFPreCursive" w:hAnsi="NTFPreCursive"/>
              </w:rPr>
            </w:pPr>
            <w:r w:rsidRPr="0001462F">
              <w:rPr>
                <w:rFonts w:ascii="NTFPreCursive" w:hAnsi="NTFPreCursive"/>
              </w:rPr>
              <w:t>Cost of pool and coach hire.</w:t>
            </w:r>
            <w:r w:rsidR="000F6FC7">
              <w:rPr>
                <w:rFonts w:ascii="NTFPreCursive" w:hAnsi="NTFPreCursive"/>
              </w:rPr>
              <w:t xml:space="preserve"> </w:t>
            </w:r>
            <w:r w:rsidR="000F6FC7" w:rsidRPr="000F6FC7">
              <w:rPr>
                <w:rFonts w:ascii="NTFPreCursive" w:hAnsi="NTFPreCursive"/>
                <w:b/>
              </w:rPr>
              <w:t>£1800</w:t>
            </w:r>
          </w:p>
          <w:p w14:paraId="0D783A3C" w14:textId="12FC0160" w:rsidR="0038269A" w:rsidRPr="0001462F" w:rsidRDefault="0038269A" w:rsidP="0CD32F00">
            <w:pPr>
              <w:rPr>
                <w:rFonts w:ascii="NTFPreCursive" w:hAnsi="NTFPreCursive"/>
              </w:rPr>
            </w:pPr>
            <w:r w:rsidRPr="0001462F">
              <w:rPr>
                <w:rFonts w:ascii="NTFPreCursive" w:hAnsi="NTFPreCursive"/>
              </w:rPr>
              <w:t>Fuel for minibus</w:t>
            </w:r>
          </w:p>
        </w:tc>
        <w:tc>
          <w:tcPr>
            <w:tcW w:w="2709" w:type="dxa"/>
          </w:tcPr>
          <w:p w14:paraId="585EBEC7" w14:textId="56C5C9B7" w:rsidR="0038269A" w:rsidRPr="0001462F" w:rsidRDefault="0038269A" w:rsidP="0CD32F00">
            <w:pPr>
              <w:rPr>
                <w:rFonts w:ascii="NTFPreCursive" w:hAnsi="NTFPreCursive"/>
              </w:rPr>
            </w:pPr>
            <w:r w:rsidRPr="0001462F">
              <w:rPr>
                <w:rFonts w:ascii="NTFPreCursive" w:eastAsia="Calibri" w:hAnsi="NTFPreCursive" w:cs="Calibri"/>
              </w:rPr>
              <w:t xml:space="preserve">All children to be able to swim 25 </w:t>
            </w:r>
            <w:proofErr w:type="spellStart"/>
            <w:r w:rsidRPr="0001462F">
              <w:rPr>
                <w:rFonts w:ascii="NTFPreCursive" w:eastAsia="Calibri" w:hAnsi="NTFPreCursive" w:cs="Calibri"/>
              </w:rPr>
              <w:t>metres</w:t>
            </w:r>
            <w:proofErr w:type="spellEnd"/>
            <w:r w:rsidRPr="0001462F">
              <w:rPr>
                <w:rFonts w:ascii="NTFPreCursive" w:eastAsia="Calibri" w:hAnsi="NTFPreCursive" w:cs="Calibri"/>
              </w:rPr>
              <w:t xml:space="preserve"> by the end of KS2 as a minimum requirement.  </w:t>
            </w:r>
          </w:p>
        </w:tc>
        <w:tc>
          <w:tcPr>
            <w:tcW w:w="2711" w:type="dxa"/>
          </w:tcPr>
          <w:p w14:paraId="45C9ADDC" w14:textId="64A9CFCF" w:rsidR="0038269A" w:rsidRPr="0001462F" w:rsidRDefault="0038269A" w:rsidP="0CD32F00">
            <w:pPr>
              <w:rPr>
                <w:rFonts w:ascii="NTFPreCursive" w:eastAsia="Calibri" w:hAnsi="NTFPreCursive" w:cs="Calibri"/>
              </w:rPr>
            </w:pPr>
            <w:r w:rsidRPr="0001462F">
              <w:rPr>
                <w:rFonts w:ascii="NTFPreCursive" w:eastAsia="Calibri" w:hAnsi="NTFPreCursive" w:cs="Calibri"/>
              </w:rPr>
              <w:t>Continue same routine as last academic year.</w:t>
            </w:r>
          </w:p>
        </w:tc>
      </w:tr>
      <w:tr w:rsidR="0038269A" w:rsidRPr="00F84804" w14:paraId="7A839B5B" w14:textId="77777777" w:rsidTr="000F6FC7">
        <w:trPr>
          <w:gridAfter w:val="1"/>
          <w:wAfter w:w="8" w:type="dxa"/>
          <w:trHeight w:val="70"/>
        </w:trPr>
        <w:tc>
          <w:tcPr>
            <w:tcW w:w="2592" w:type="dxa"/>
            <w:vMerge/>
          </w:tcPr>
          <w:p w14:paraId="0D64EFCE" w14:textId="77777777" w:rsidR="0038269A" w:rsidRPr="00F84804" w:rsidRDefault="0038269A" w:rsidP="0CD32F00">
            <w:pPr>
              <w:rPr>
                <w:rFonts w:ascii="NTFPreCursive" w:eastAsia="Calibri" w:hAnsi="NTFPreCursive" w:cs="Calibri"/>
              </w:rPr>
            </w:pPr>
          </w:p>
        </w:tc>
        <w:tc>
          <w:tcPr>
            <w:tcW w:w="2932" w:type="dxa"/>
          </w:tcPr>
          <w:p w14:paraId="31F44317" w14:textId="2C340DAB" w:rsidR="0038269A" w:rsidRPr="00F84804" w:rsidRDefault="0038269A" w:rsidP="0038269A">
            <w:pPr>
              <w:rPr>
                <w:rFonts w:ascii="NTFPreCursive" w:hAnsi="NTFPreCursive"/>
              </w:rPr>
            </w:pPr>
            <w:r w:rsidRPr="00F84804">
              <w:rPr>
                <w:rFonts w:ascii="NTFPreCursive" w:eastAsia="Calibri" w:hAnsi="NTFPreCursive" w:cs="Calibri"/>
              </w:rPr>
              <w:t>Outdoor Learning/</w:t>
            </w:r>
            <w:r w:rsidR="0001462F">
              <w:rPr>
                <w:rFonts w:ascii="NTFPreCursive" w:eastAsia="Calibri" w:hAnsi="NTFPreCursive" w:cs="Calibri"/>
              </w:rPr>
              <w:t xml:space="preserve">Forest School </w:t>
            </w:r>
            <w:r w:rsidRPr="00F84804">
              <w:rPr>
                <w:rFonts w:ascii="NTFPreCursive" w:eastAsia="Calibri" w:hAnsi="NTFPreCursive" w:cs="Calibri"/>
              </w:rPr>
              <w:t xml:space="preserve">inspired lesson for all pupils </w:t>
            </w:r>
            <w:r w:rsidR="0001462F">
              <w:rPr>
                <w:rFonts w:ascii="NTFPreCursive" w:eastAsia="Calibri" w:hAnsi="NTFPreCursive" w:cs="Calibri"/>
              </w:rPr>
              <w:t>at least once a half term.</w:t>
            </w:r>
          </w:p>
          <w:p w14:paraId="74506AB4" w14:textId="77777777" w:rsidR="0038269A" w:rsidRPr="00F84804" w:rsidRDefault="0038269A" w:rsidP="0CD32F00">
            <w:pPr>
              <w:rPr>
                <w:rFonts w:ascii="NTFPreCursive" w:eastAsia="Calibri" w:hAnsi="NTFPreCursive" w:cs="Calibri"/>
              </w:rPr>
            </w:pPr>
          </w:p>
        </w:tc>
        <w:tc>
          <w:tcPr>
            <w:tcW w:w="2252" w:type="dxa"/>
          </w:tcPr>
          <w:p w14:paraId="281148A4" w14:textId="0E8F60CB" w:rsidR="0038269A" w:rsidRPr="00F84804" w:rsidRDefault="0001462F" w:rsidP="0038269A">
            <w:pPr>
              <w:rPr>
                <w:rFonts w:ascii="NTFPreCursive" w:hAnsi="NTFPreCursive"/>
                <w:b/>
              </w:rPr>
            </w:pPr>
            <w:r>
              <w:rPr>
                <w:rFonts w:ascii="NTFPreCursive" w:hAnsi="NTFPreCursive"/>
              </w:rPr>
              <w:t>Forest School Teacher onsite to teach extra sessions for classes</w:t>
            </w:r>
          </w:p>
          <w:p w14:paraId="3A1C77F9" w14:textId="77777777" w:rsidR="0038269A" w:rsidRPr="00F84804" w:rsidRDefault="0038269A" w:rsidP="0038269A">
            <w:pPr>
              <w:rPr>
                <w:rFonts w:ascii="NTFPreCursive" w:hAnsi="NTFPreCursive"/>
                <w:b/>
              </w:rPr>
            </w:pPr>
          </w:p>
          <w:p w14:paraId="71334E5E" w14:textId="6BC22161" w:rsidR="0038269A" w:rsidRPr="00F84804" w:rsidRDefault="0001462F" w:rsidP="0038269A">
            <w:pPr>
              <w:rPr>
                <w:rFonts w:ascii="NTFPreCursive" w:hAnsi="NTFPreCursive"/>
              </w:rPr>
            </w:pPr>
            <w:r>
              <w:rPr>
                <w:rFonts w:ascii="NTFPreCursive" w:hAnsi="NTFPreCursive"/>
              </w:rPr>
              <w:t xml:space="preserve">12 days and resources </w:t>
            </w:r>
            <w:r w:rsidR="0038269A" w:rsidRPr="00F84804">
              <w:rPr>
                <w:rFonts w:ascii="NTFPreCursive" w:hAnsi="NTFPreCursive"/>
              </w:rPr>
              <w:t>–</w:t>
            </w:r>
            <w:r>
              <w:rPr>
                <w:rFonts w:ascii="NTFPreCursive" w:hAnsi="NTFPreCursive"/>
                <w:b/>
              </w:rPr>
              <w:t xml:space="preserve"> approx. £2,200</w:t>
            </w:r>
          </w:p>
          <w:p w14:paraId="4C1A766C" w14:textId="77777777" w:rsidR="0038269A" w:rsidRPr="00F84804" w:rsidRDefault="0038269A" w:rsidP="0CD32F00">
            <w:pPr>
              <w:rPr>
                <w:rFonts w:ascii="NTFPreCursive" w:hAnsi="NTFPreCursive"/>
              </w:rPr>
            </w:pPr>
          </w:p>
        </w:tc>
        <w:tc>
          <w:tcPr>
            <w:tcW w:w="2709" w:type="dxa"/>
          </w:tcPr>
          <w:p w14:paraId="2E3DF0F7" w14:textId="5D4995FB" w:rsidR="0038269A" w:rsidRPr="00F84804" w:rsidRDefault="0038269A" w:rsidP="0CD32F00">
            <w:pPr>
              <w:rPr>
                <w:rFonts w:ascii="NTFPreCursive" w:eastAsia="Calibri" w:hAnsi="NTFPreCursive" w:cs="Calibri"/>
              </w:rPr>
            </w:pPr>
            <w:r w:rsidRPr="00F84804">
              <w:rPr>
                <w:rFonts w:ascii="NTFPreCursive" w:eastAsia="Calibri" w:hAnsi="NTFPreCursive" w:cs="Calibri"/>
              </w:rPr>
              <w:t xml:space="preserve">All children have access to outdoor learning and learn how to take risks, work as a team, learn from mistakes and solve problems.  Healthy walk to and from site  </w:t>
            </w:r>
          </w:p>
        </w:tc>
        <w:tc>
          <w:tcPr>
            <w:tcW w:w="2711" w:type="dxa"/>
          </w:tcPr>
          <w:p w14:paraId="18AD3E2C" w14:textId="77777777" w:rsidR="0038269A" w:rsidRPr="00F84804" w:rsidRDefault="0038269A" w:rsidP="0038269A">
            <w:pPr>
              <w:rPr>
                <w:rFonts w:ascii="NTFPreCursive" w:hAnsi="NTFPreCursive"/>
              </w:rPr>
            </w:pPr>
            <w:r w:rsidRPr="00F84804">
              <w:rPr>
                <w:rFonts w:ascii="NTFPreCursive" w:eastAsia="Calibri" w:hAnsi="NTFPreCursive" w:cs="Calibri"/>
              </w:rPr>
              <w:t xml:space="preserve">Culture of sport which have zero cost – running, games, football, enjoying the outdoors, walking </w:t>
            </w:r>
          </w:p>
          <w:p w14:paraId="19520481" w14:textId="77777777" w:rsidR="0038269A" w:rsidRPr="00F84804" w:rsidRDefault="0038269A" w:rsidP="0CD32F00">
            <w:pPr>
              <w:rPr>
                <w:rFonts w:ascii="NTFPreCursive" w:eastAsia="Calibri" w:hAnsi="NTFPreCursive" w:cs="Calibri"/>
              </w:rPr>
            </w:pPr>
          </w:p>
        </w:tc>
      </w:tr>
      <w:tr w:rsidR="0038269A" w:rsidRPr="00F84804" w14:paraId="70729CAF" w14:textId="77777777" w:rsidTr="00033E36">
        <w:trPr>
          <w:gridAfter w:val="1"/>
          <w:wAfter w:w="8" w:type="dxa"/>
          <w:trHeight w:val="1480"/>
        </w:trPr>
        <w:tc>
          <w:tcPr>
            <w:tcW w:w="2592" w:type="dxa"/>
            <w:vMerge/>
          </w:tcPr>
          <w:p w14:paraId="25EBF1BD" w14:textId="77777777" w:rsidR="0038269A" w:rsidRPr="00F84804" w:rsidRDefault="0038269A" w:rsidP="0CD32F00">
            <w:pPr>
              <w:rPr>
                <w:rFonts w:ascii="NTFPreCursive" w:eastAsia="Calibri" w:hAnsi="NTFPreCursive" w:cs="Calibri"/>
              </w:rPr>
            </w:pPr>
          </w:p>
        </w:tc>
        <w:tc>
          <w:tcPr>
            <w:tcW w:w="2932" w:type="dxa"/>
          </w:tcPr>
          <w:p w14:paraId="66EF022E" w14:textId="77777777" w:rsidR="0038269A" w:rsidRPr="000F6FC7" w:rsidRDefault="0038269A" w:rsidP="0038269A">
            <w:pPr>
              <w:rPr>
                <w:rFonts w:ascii="NTFPreCursive" w:hAnsi="NTFPreCursive"/>
              </w:rPr>
            </w:pPr>
            <w:r w:rsidRPr="000F6FC7">
              <w:rPr>
                <w:rFonts w:ascii="NTFPreCursive" w:eastAsia="Calibri" w:hAnsi="NTFPreCursive" w:cs="Calibri"/>
              </w:rPr>
              <w:t>A range of sports club led by school staff and external sports coaches.</w:t>
            </w:r>
          </w:p>
          <w:p w14:paraId="67A5A6EA" w14:textId="77777777" w:rsidR="0038269A" w:rsidRPr="000F6FC7" w:rsidRDefault="0038269A" w:rsidP="0CD32F00">
            <w:pPr>
              <w:rPr>
                <w:rFonts w:ascii="NTFPreCursive" w:eastAsia="Calibri" w:hAnsi="NTFPreCursive" w:cs="Calibri"/>
              </w:rPr>
            </w:pPr>
          </w:p>
        </w:tc>
        <w:tc>
          <w:tcPr>
            <w:tcW w:w="2252" w:type="dxa"/>
          </w:tcPr>
          <w:p w14:paraId="5AE5814F" w14:textId="09C0B03B" w:rsidR="0038269A" w:rsidRDefault="0038269A" w:rsidP="0038269A">
            <w:pPr>
              <w:rPr>
                <w:rFonts w:ascii="NTFPreCursive" w:hAnsi="NTFPreCursive"/>
              </w:rPr>
            </w:pPr>
            <w:r w:rsidRPr="000F6FC7">
              <w:rPr>
                <w:rFonts w:ascii="NTFPreCursive" w:hAnsi="NTFPreCursive"/>
              </w:rPr>
              <w:t>Sports coach hire</w:t>
            </w:r>
          </w:p>
          <w:p w14:paraId="403581A7" w14:textId="2C9D6D1C" w:rsidR="000F6FC7" w:rsidRDefault="000F6FC7" w:rsidP="0038269A">
            <w:pPr>
              <w:rPr>
                <w:rFonts w:ascii="NTFPreCursive" w:hAnsi="NTFPreCursive"/>
              </w:rPr>
            </w:pPr>
            <w:r>
              <w:rPr>
                <w:rFonts w:ascii="NTFPreCursive" w:hAnsi="NTFPreCursive"/>
              </w:rPr>
              <w:t xml:space="preserve">Bells Dance Academy </w:t>
            </w:r>
          </w:p>
          <w:p w14:paraId="2E6F870A" w14:textId="02AC5463" w:rsidR="000F6FC7" w:rsidRPr="000F6FC7" w:rsidRDefault="000F6FC7" w:rsidP="0038269A">
            <w:pPr>
              <w:rPr>
                <w:rFonts w:ascii="NTFPreCursive" w:hAnsi="NTFPreCursive"/>
              </w:rPr>
            </w:pPr>
            <w:r>
              <w:rPr>
                <w:rFonts w:ascii="NTFPreCursive" w:hAnsi="NTFPreCursive"/>
              </w:rPr>
              <w:t xml:space="preserve">Sailing </w:t>
            </w:r>
          </w:p>
          <w:p w14:paraId="5901553E" w14:textId="77777777" w:rsidR="0038269A" w:rsidRPr="000F6FC7" w:rsidRDefault="0038269A" w:rsidP="0CD32F00">
            <w:pPr>
              <w:rPr>
                <w:rFonts w:ascii="NTFPreCursive" w:hAnsi="NTFPreCursive"/>
              </w:rPr>
            </w:pPr>
          </w:p>
        </w:tc>
        <w:tc>
          <w:tcPr>
            <w:tcW w:w="2709" w:type="dxa"/>
          </w:tcPr>
          <w:p w14:paraId="23CE75C9" w14:textId="77777777" w:rsidR="00BD53BB" w:rsidRPr="000F6FC7" w:rsidRDefault="00BD53BB" w:rsidP="00BD53BB">
            <w:pPr>
              <w:rPr>
                <w:rFonts w:ascii="NTFPreCursive" w:hAnsi="NTFPreCursive"/>
              </w:rPr>
            </w:pPr>
            <w:r w:rsidRPr="000F6FC7">
              <w:rPr>
                <w:rFonts w:ascii="NTFPreCursive" w:eastAsia="Calibri" w:hAnsi="NTFPreCursive" w:cs="Calibri"/>
              </w:rPr>
              <w:t>Opportunity to access clubs for all pupils and create a culture of sport.</w:t>
            </w:r>
          </w:p>
          <w:p w14:paraId="23301D7E" w14:textId="77777777" w:rsidR="0038269A" w:rsidRPr="000F6FC7" w:rsidRDefault="0038269A" w:rsidP="0CD32F00">
            <w:pPr>
              <w:rPr>
                <w:rFonts w:ascii="NTFPreCursive" w:eastAsia="Calibri" w:hAnsi="NTFPreCursive" w:cs="Calibri"/>
              </w:rPr>
            </w:pPr>
          </w:p>
        </w:tc>
        <w:tc>
          <w:tcPr>
            <w:tcW w:w="2711" w:type="dxa"/>
          </w:tcPr>
          <w:p w14:paraId="07E828D1" w14:textId="1FB0595B" w:rsidR="0038269A" w:rsidRPr="000F6FC7" w:rsidRDefault="00BD53BB" w:rsidP="0CD32F00">
            <w:pPr>
              <w:rPr>
                <w:rFonts w:ascii="NTFPreCursive" w:hAnsi="NTFPreCursive"/>
              </w:rPr>
            </w:pPr>
            <w:r w:rsidRPr="000F6FC7">
              <w:rPr>
                <w:rFonts w:ascii="NTFPreCursive" w:eastAsia="Calibri" w:hAnsi="NTFPreCursive" w:cs="Calibri"/>
              </w:rPr>
              <w:t>Strive for equality for all and look for increased opportunity for girls to compete locally with other schools.</w:t>
            </w:r>
          </w:p>
        </w:tc>
      </w:tr>
      <w:tr w:rsidR="0038269A" w:rsidRPr="00F84804" w14:paraId="6980A5C0" w14:textId="77777777" w:rsidTr="00033E36">
        <w:trPr>
          <w:gridAfter w:val="1"/>
          <w:wAfter w:w="8" w:type="dxa"/>
          <w:trHeight w:val="1765"/>
        </w:trPr>
        <w:tc>
          <w:tcPr>
            <w:tcW w:w="2592" w:type="dxa"/>
            <w:vMerge/>
          </w:tcPr>
          <w:p w14:paraId="77F1DFB4" w14:textId="77777777" w:rsidR="0038269A" w:rsidRPr="00F84804" w:rsidRDefault="0038269A" w:rsidP="0CD32F00">
            <w:pPr>
              <w:rPr>
                <w:rFonts w:ascii="NTFPreCursive" w:eastAsia="Calibri" w:hAnsi="NTFPreCursive" w:cs="Calibri"/>
              </w:rPr>
            </w:pPr>
          </w:p>
        </w:tc>
        <w:tc>
          <w:tcPr>
            <w:tcW w:w="2932" w:type="dxa"/>
          </w:tcPr>
          <w:p w14:paraId="2456D9E2" w14:textId="77777777" w:rsidR="0038269A" w:rsidRPr="00F84804" w:rsidRDefault="0038269A" w:rsidP="0038269A">
            <w:pPr>
              <w:rPr>
                <w:rFonts w:ascii="NTFPreCursive" w:eastAsia="Calibri" w:hAnsi="NTFPreCursive" w:cs="Calibri"/>
              </w:rPr>
            </w:pPr>
            <w:r w:rsidRPr="00F84804">
              <w:rPr>
                <w:rFonts w:ascii="NTFPreCursive" w:eastAsia="Calibri" w:hAnsi="NTFPreCursive" w:cs="Calibri"/>
              </w:rPr>
              <w:t>Playground games and fitness during Lunch/Break-times</w:t>
            </w:r>
          </w:p>
          <w:p w14:paraId="151FFF98" w14:textId="77777777" w:rsidR="0038269A" w:rsidRPr="00F84804" w:rsidRDefault="0038269A" w:rsidP="0CD32F00">
            <w:pPr>
              <w:rPr>
                <w:rFonts w:ascii="NTFPreCursive" w:eastAsia="Calibri" w:hAnsi="NTFPreCursive" w:cs="Calibri"/>
              </w:rPr>
            </w:pPr>
          </w:p>
        </w:tc>
        <w:tc>
          <w:tcPr>
            <w:tcW w:w="2252" w:type="dxa"/>
          </w:tcPr>
          <w:p w14:paraId="10D5AE33" w14:textId="53847E09" w:rsidR="003F01A5" w:rsidRDefault="00B23F59" w:rsidP="00BD53BB">
            <w:pPr>
              <w:rPr>
                <w:rFonts w:ascii="NTFPreCursive" w:hAnsi="NTFPreCursive"/>
                <w:b/>
              </w:rPr>
            </w:pPr>
            <w:r w:rsidRPr="00F84804">
              <w:rPr>
                <w:rFonts w:ascii="NTFPreCursive" w:hAnsi="NTFPreCursive"/>
              </w:rPr>
              <w:t xml:space="preserve">Powerfully Positive playtimes Online CPD for PE Lead - </w:t>
            </w:r>
            <w:r w:rsidRPr="00F84804">
              <w:rPr>
                <w:rFonts w:ascii="NTFPreCursive" w:hAnsi="NTFPreCursive"/>
                <w:b/>
              </w:rPr>
              <w:t>£65</w:t>
            </w:r>
          </w:p>
          <w:p w14:paraId="1CE3F152" w14:textId="6FAD864B" w:rsidR="000F6FC7" w:rsidRDefault="000F6FC7" w:rsidP="00BD53BB">
            <w:pPr>
              <w:rPr>
                <w:rFonts w:ascii="NTFPreCursive" w:hAnsi="NTFPreCursive"/>
                <w:b/>
              </w:rPr>
            </w:pPr>
          </w:p>
          <w:p w14:paraId="6F05CB3A" w14:textId="0306698B" w:rsidR="000F6FC7" w:rsidRPr="00F84804" w:rsidRDefault="000F6FC7" w:rsidP="00BD53BB">
            <w:pPr>
              <w:rPr>
                <w:rFonts w:ascii="NTFPreCursive" w:hAnsi="NTFPreCursive"/>
                <w:b/>
              </w:rPr>
            </w:pPr>
            <w:r>
              <w:rPr>
                <w:rFonts w:ascii="NTFPreCursive" w:hAnsi="NTFPreCursive"/>
                <w:b/>
              </w:rPr>
              <w:t xml:space="preserve">Netball hoop- </w:t>
            </w:r>
          </w:p>
          <w:p w14:paraId="079D1FCC" w14:textId="77777777" w:rsidR="0038269A" w:rsidRPr="00F84804" w:rsidRDefault="0038269A" w:rsidP="0CD32F00">
            <w:pPr>
              <w:rPr>
                <w:rFonts w:ascii="NTFPreCursive" w:hAnsi="NTFPreCursive"/>
              </w:rPr>
            </w:pPr>
          </w:p>
        </w:tc>
        <w:tc>
          <w:tcPr>
            <w:tcW w:w="2709" w:type="dxa"/>
          </w:tcPr>
          <w:p w14:paraId="5337B7BA" w14:textId="77777777" w:rsidR="00BD53BB" w:rsidRPr="00F84804" w:rsidRDefault="00BD53BB" w:rsidP="00BD53BB">
            <w:pPr>
              <w:rPr>
                <w:rFonts w:ascii="NTFPreCursive" w:eastAsia="Calibri" w:hAnsi="NTFPreCursive" w:cs="Calibri"/>
              </w:rPr>
            </w:pPr>
            <w:r w:rsidRPr="00F84804">
              <w:rPr>
                <w:rFonts w:ascii="NTFPreCursive" w:eastAsia="Calibri" w:hAnsi="NTFPreCursive" w:cs="Calibri"/>
              </w:rPr>
              <w:t xml:space="preserve">Greater endurance during PE lessons and less </w:t>
            </w:r>
            <w:proofErr w:type="spellStart"/>
            <w:r w:rsidRPr="00F84804">
              <w:rPr>
                <w:rFonts w:ascii="NTFPreCursive" w:eastAsia="Calibri" w:hAnsi="NTFPreCursive" w:cs="Calibri"/>
              </w:rPr>
              <w:t>behaviour</w:t>
            </w:r>
            <w:proofErr w:type="spellEnd"/>
            <w:r w:rsidRPr="00F84804">
              <w:rPr>
                <w:rFonts w:ascii="NTFPreCursive" w:eastAsia="Calibri" w:hAnsi="NTFPreCursive" w:cs="Calibri"/>
              </w:rPr>
              <w:t xml:space="preserve"> issues during classroom sessions. </w:t>
            </w:r>
          </w:p>
          <w:p w14:paraId="31D983B7" w14:textId="77777777" w:rsidR="0038269A" w:rsidRPr="00F84804" w:rsidRDefault="0038269A" w:rsidP="0CD32F00">
            <w:pPr>
              <w:rPr>
                <w:rFonts w:ascii="NTFPreCursive" w:eastAsia="Calibri" w:hAnsi="NTFPreCursive" w:cs="Calibri"/>
              </w:rPr>
            </w:pPr>
          </w:p>
        </w:tc>
        <w:tc>
          <w:tcPr>
            <w:tcW w:w="2711" w:type="dxa"/>
          </w:tcPr>
          <w:p w14:paraId="08118638" w14:textId="77777777" w:rsidR="00BD53BB" w:rsidRPr="00F84804" w:rsidRDefault="00BD53BB" w:rsidP="00BD53BB">
            <w:pPr>
              <w:rPr>
                <w:rFonts w:ascii="NTFPreCursive" w:hAnsi="NTFPreCursive"/>
              </w:rPr>
            </w:pPr>
            <w:r w:rsidRPr="00F84804">
              <w:rPr>
                <w:rFonts w:ascii="NTFPreCursive" w:eastAsia="Calibri" w:hAnsi="NTFPreCursive" w:cs="Calibri"/>
              </w:rPr>
              <w:t xml:space="preserve">Continue to purchase new equipment and replacement equipment when required.  </w:t>
            </w:r>
          </w:p>
          <w:p w14:paraId="009EDC93" w14:textId="77777777" w:rsidR="0038269A" w:rsidRPr="00F84804" w:rsidRDefault="0038269A" w:rsidP="0CD32F00">
            <w:pPr>
              <w:rPr>
                <w:rFonts w:ascii="NTFPreCursive" w:eastAsia="Calibri" w:hAnsi="NTFPreCursive" w:cs="Calibri"/>
              </w:rPr>
            </w:pPr>
          </w:p>
        </w:tc>
      </w:tr>
      <w:tr w:rsidR="0038269A" w:rsidRPr="00F84804" w14:paraId="3FC8995C" w14:textId="77777777" w:rsidTr="00033E36">
        <w:trPr>
          <w:gridAfter w:val="1"/>
          <w:wAfter w:w="8" w:type="dxa"/>
          <w:trHeight w:val="1411"/>
        </w:trPr>
        <w:tc>
          <w:tcPr>
            <w:tcW w:w="2592" w:type="dxa"/>
            <w:vMerge/>
          </w:tcPr>
          <w:p w14:paraId="0763B95B" w14:textId="77777777" w:rsidR="0038269A" w:rsidRPr="00F84804" w:rsidRDefault="0038269A" w:rsidP="0CD32F00">
            <w:pPr>
              <w:rPr>
                <w:rFonts w:ascii="NTFPreCursive" w:eastAsia="Calibri" w:hAnsi="NTFPreCursive" w:cs="Calibri"/>
              </w:rPr>
            </w:pPr>
          </w:p>
        </w:tc>
        <w:tc>
          <w:tcPr>
            <w:tcW w:w="2932" w:type="dxa"/>
          </w:tcPr>
          <w:p w14:paraId="17CA87A4" w14:textId="119031F7" w:rsidR="0038269A" w:rsidRPr="00F84804" w:rsidRDefault="00BD53BB" w:rsidP="0CD32F00">
            <w:pPr>
              <w:rPr>
                <w:rFonts w:ascii="NTFPreCursive" w:eastAsia="Calibri" w:hAnsi="NTFPreCursive" w:cs="Calibri"/>
              </w:rPr>
            </w:pPr>
            <w:r w:rsidRPr="00F84804">
              <w:rPr>
                <w:rFonts w:ascii="NTFPreCursive" w:eastAsia="Calibri" w:hAnsi="NTFPreCursive" w:cs="Calibri"/>
              </w:rPr>
              <w:t xml:space="preserve">Brain Gym - </w:t>
            </w:r>
            <w:proofErr w:type="spellStart"/>
            <w:r w:rsidRPr="00F84804">
              <w:rPr>
                <w:rFonts w:ascii="NTFPreCursive" w:eastAsia="Calibri" w:hAnsi="NTFPreCursive" w:cs="Calibri"/>
              </w:rPr>
              <w:t>iMoves</w:t>
            </w:r>
            <w:proofErr w:type="spellEnd"/>
          </w:p>
        </w:tc>
        <w:tc>
          <w:tcPr>
            <w:tcW w:w="2252" w:type="dxa"/>
          </w:tcPr>
          <w:p w14:paraId="4FC25F2A" w14:textId="4446DAA0" w:rsidR="0038269A" w:rsidRPr="00F84804" w:rsidRDefault="00BD53BB" w:rsidP="0CD32F00">
            <w:pPr>
              <w:rPr>
                <w:rFonts w:ascii="NTFPreCursive" w:hAnsi="NTFPreCursive"/>
              </w:rPr>
            </w:pPr>
            <w:r w:rsidRPr="00F84804">
              <w:rPr>
                <w:rFonts w:ascii="NTFPreCursive" w:hAnsi="NTFPreCursive"/>
              </w:rPr>
              <w:t>No Cost – free subscription during COVID19 outbreak</w:t>
            </w:r>
          </w:p>
        </w:tc>
        <w:tc>
          <w:tcPr>
            <w:tcW w:w="2709" w:type="dxa"/>
          </w:tcPr>
          <w:p w14:paraId="6EC9BE20" w14:textId="5D0A27E0" w:rsidR="0038269A" w:rsidRPr="00F84804" w:rsidRDefault="00BD53BB" w:rsidP="0CD32F00">
            <w:pPr>
              <w:rPr>
                <w:rFonts w:ascii="NTFPreCursive" w:eastAsia="Calibri" w:hAnsi="NTFPreCursive" w:cs="Calibri"/>
              </w:rPr>
            </w:pPr>
            <w:r w:rsidRPr="00F84804">
              <w:rPr>
                <w:rFonts w:ascii="NTFPreCursive" w:eastAsia="Calibri" w:hAnsi="NTFPreCursive" w:cs="Calibri"/>
              </w:rPr>
              <w:t>Keeping longer focus during lessons – more productivity in books.</w:t>
            </w:r>
          </w:p>
        </w:tc>
        <w:tc>
          <w:tcPr>
            <w:tcW w:w="2711" w:type="dxa"/>
          </w:tcPr>
          <w:p w14:paraId="4C8FB2BB" w14:textId="61EE5018" w:rsidR="0038269A" w:rsidRPr="00F84804" w:rsidRDefault="00BD53BB" w:rsidP="0CD32F00">
            <w:pPr>
              <w:rPr>
                <w:rFonts w:ascii="NTFPreCursive" w:eastAsia="Calibri" w:hAnsi="NTFPreCursive" w:cs="Calibri"/>
              </w:rPr>
            </w:pPr>
            <w:r w:rsidRPr="00F84804">
              <w:rPr>
                <w:rFonts w:ascii="NTFPreCursive" w:eastAsia="Calibri" w:hAnsi="NTFPreCursive" w:cs="Calibri"/>
              </w:rPr>
              <w:t>If subscription charges re-start discuss impact with staff to see if worth paying.</w:t>
            </w:r>
          </w:p>
        </w:tc>
      </w:tr>
      <w:tr w:rsidR="00FA529E" w:rsidRPr="00F84804" w14:paraId="15B89727" w14:textId="77777777" w:rsidTr="00033E36">
        <w:trPr>
          <w:gridAfter w:val="1"/>
          <w:wAfter w:w="8" w:type="dxa"/>
          <w:trHeight w:val="1411"/>
        </w:trPr>
        <w:tc>
          <w:tcPr>
            <w:tcW w:w="2592" w:type="dxa"/>
          </w:tcPr>
          <w:p w14:paraId="4D5A8631" w14:textId="77777777" w:rsidR="00FA529E" w:rsidRPr="00F84804" w:rsidRDefault="00FA529E" w:rsidP="0CD32F00">
            <w:pPr>
              <w:rPr>
                <w:rFonts w:ascii="NTFPreCursive" w:eastAsia="Calibri" w:hAnsi="NTFPreCursive" w:cs="Calibri"/>
              </w:rPr>
            </w:pPr>
          </w:p>
        </w:tc>
        <w:tc>
          <w:tcPr>
            <w:tcW w:w="2932" w:type="dxa"/>
          </w:tcPr>
          <w:p w14:paraId="24DAE470" w14:textId="4EC08482" w:rsidR="00FA529E" w:rsidRPr="00F84804" w:rsidRDefault="00FA529E" w:rsidP="0CD32F00">
            <w:pPr>
              <w:rPr>
                <w:rFonts w:ascii="NTFPreCursive" w:eastAsia="Calibri" w:hAnsi="NTFPreCursive" w:cs="Calibri"/>
              </w:rPr>
            </w:pPr>
            <w:r>
              <w:rPr>
                <w:rFonts w:ascii="NTFPreCursive" w:eastAsia="Calibri" w:hAnsi="NTFPreCursive" w:cs="Calibri"/>
              </w:rPr>
              <w:t>Bike/running track around the outside of the school field.</w:t>
            </w:r>
          </w:p>
        </w:tc>
        <w:tc>
          <w:tcPr>
            <w:tcW w:w="2252" w:type="dxa"/>
          </w:tcPr>
          <w:p w14:paraId="7C7A5FF8" w14:textId="0F5EBE58" w:rsidR="00FA529E" w:rsidRPr="00F84804" w:rsidRDefault="00FA529E" w:rsidP="0CD32F00">
            <w:pPr>
              <w:rPr>
                <w:rFonts w:ascii="NTFPreCursive" w:hAnsi="NTFPreCursive"/>
              </w:rPr>
            </w:pPr>
            <w:r>
              <w:rPr>
                <w:rFonts w:ascii="NTFPreCursive" w:hAnsi="NTFPreCursive"/>
              </w:rPr>
              <w:t>Find out cost from other local schools that have put them in.</w:t>
            </w:r>
          </w:p>
        </w:tc>
        <w:tc>
          <w:tcPr>
            <w:tcW w:w="2709" w:type="dxa"/>
          </w:tcPr>
          <w:p w14:paraId="7DC0B1A3" w14:textId="169F99E6" w:rsidR="00FA529E" w:rsidRPr="00F84804" w:rsidRDefault="00FA529E" w:rsidP="0CD32F00">
            <w:pPr>
              <w:rPr>
                <w:rFonts w:ascii="NTFPreCursive" w:eastAsia="Calibri" w:hAnsi="NTFPreCursive" w:cs="Calibri"/>
              </w:rPr>
            </w:pPr>
            <w:r>
              <w:rPr>
                <w:rFonts w:ascii="NTFPreCursive" w:eastAsia="Calibri" w:hAnsi="NTFPreCursive" w:cs="Calibri"/>
              </w:rPr>
              <w:t>Different type of activity- can use balance bikes and scooters on this.</w:t>
            </w:r>
          </w:p>
        </w:tc>
        <w:tc>
          <w:tcPr>
            <w:tcW w:w="2711" w:type="dxa"/>
          </w:tcPr>
          <w:p w14:paraId="14B8646D" w14:textId="77777777" w:rsidR="00FA529E" w:rsidRDefault="00FA529E" w:rsidP="0CD32F00">
            <w:pPr>
              <w:rPr>
                <w:rFonts w:ascii="NTFPreCursive" w:eastAsia="Calibri" w:hAnsi="NTFPreCursive" w:cs="Calibri"/>
                <w:b/>
              </w:rPr>
            </w:pPr>
            <w:r w:rsidRPr="00FA529E">
              <w:rPr>
                <w:rFonts w:ascii="NTFPreCursive" w:eastAsia="Calibri" w:hAnsi="NTFPreCursive" w:cs="Calibri"/>
                <w:b/>
              </w:rPr>
              <w:t>Research bike running track</w:t>
            </w:r>
            <w:r>
              <w:rPr>
                <w:rFonts w:ascii="NTFPreCursive" w:eastAsia="Calibri" w:hAnsi="NTFPreCursive" w:cs="Calibri"/>
                <w:b/>
              </w:rPr>
              <w:t xml:space="preserve"> </w:t>
            </w:r>
          </w:p>
          <w:p w14:paraId="646BC6DA" w14:textId="18A335F2" w:rsidR="00FA529E" w:rsidRPr="00FA529E" w:rsidRDefault="00FA529E" w:rsidP="0CD32F00">
            <w:pPr>
              <w:rPr>
                <w:rFonts w:ascii="NTFPreCursive" w:eastAsia="Calibri" w:hAnsi="NTFPreCursive" w:cs="Calibri"/>
                <w:b/>
              </w:rPr>
            </w:pPr>
            <w:r w:rsidRPr="00FA529E">
              <w:rPr>
                <w:rFonts w:ascii="NTFPreCursive" w:eastAsia="Calibri" w:hAnsi="NTFPreCursive" w:cs="Calibri"/>
                <w:b/>
                <w:highlight w:val="green"/>
              </w:rPr>
              <w:t>£2000?</w:t>
            </w:r>
            <w:bookmarkStart w:id="0" w:name="_GoBack"/>
            <w:bookmarkEnd w:id="0"/>
          </w:p>
        </w:tc>
      </w:tr>
      <w:tr w:rsidR="0CD32F00" w:rsidRPr="00F84804" w14:paraId="0BE4487A" w14:textId="77777777" w:rsidTr="00033E36">
        <w:trPr>
          <w:gridAfter w:val="1"/>
          <w:wAfter w:w="8" w:type="dxa"/>
        </w:trPr>
        <w:tc>
          <w:tcPr>
            <w:tcW w:w="10485" w:type="dxa"/>
            <w:gridSpan w:val="4"/>
          </w:tcPr>
          <w:p w14:paraId="05E9680F" w14:textId="524C9BC0" w:rsidR="2A2F0310" w:rsidRPr="00F84804" w:rsidRDefault="2A2F0310" w:rsidP="0CD32F00">
            <w:pPr>
              <w:rPr>
                <w:rFonts w:ascii="NTFPreCursive" w:eastAsia="Calibri" w:hAnsi="NTFPreCursive" w:cs="Calibri"/>
                <w:b/>
                <w:bCs/>
              </w:rPr>
            </w:pPr>
            <w:r w:rsidRPr="00F84804">
              <w:rPr>
                <w:rFonts w:ascii="NTFPreCursive" w:eastAsia="Calibri" w:hAnsi="NTFPreCursive" w:cs="Calibri"/>
                <w:b/>
                <w:bCs/>
              </w:rPr>
              <w:t xml:space="preserve">Key indicator 2:  The profile of PE and sport being raised across the school as a tool for whole school improvement.  </w:t>
            </w:r>
          </w:p>
        </w:tc>
        <w:tc>
          <w:tcPr>
            <w:tcW w:w="2711" w:type="dxa"/>
          </w:tcPr>
          <w:p w14:paraId="4EB3977C" w14:textId="30456678" w:rsidR="2A2F0310" w:rsidRPr="00F84804" w:rsidRDefault="2A2F0310" w:rsidP="0CD32F00">
            <w:pPr>
              <w:rPr>
                <w:rFonts w:ascii="NTFPreCursive" w:hAnsi="NTFPreCursive"/>
                <w:b/>
                <w:bCs/>
              </w:rPr>
            </w:pPr>
            <w:r w:rsidRPr="00F84804">
              <w:rPr>
                <w:rFonts w:ascii="NTFPreCursive" w:hAnsi="NTFPreCursive"/>
                <w:b/>
                <w:bCs/>
              </w:rPr>
              <w:t>Percentage of total allocation:</w:t>
            </w:r>
            <w:r w:rsidR="003852CC">
              <w:rPr>
                <w:rFonts w:ascii="NTFPreCursive" w:hAnsi="NTFPreCursive"/>
                <w:b/>
                <w:bCs/>
              </w:rPr>
              <w:t xml:space="preserve"> 10</w:t>
            </w:r>
            <w:r w:rsidR="00C34676" w:rsidRPr="00F84804">
              <w:rPr>
                <w:rFonts w:ascii="NTFPreCursive" w:hAnsi="NTFPreCursive"/>
                <w:b/>
                <w:bCs/>
              </w:rPr>
              <w:t>%</w:t>
            </w:r>
          </w:p>
          <w:p w14:paraId="26F227A4" w14:textId="5FAE9103" w:rsidR="00314F5E" w:rsidRPr="00F84804" w:rsidRDefault="003852CC" w:rsidP="0057549D">
            <w:pPr>
              <w:rPr>
                <w:rFonts w:ascii="NTFPreCursive" w:hAnsi="NTFPreCursive"/>
                <w:bCs/>
              </w:rPr>
            </w:pPr>
            <w:r>
              <w:rPr>
                <w:rFonts w:ascii="NTFPreCursive" w:hAnsi="NTFPreCursive"/>
                <w:bCs/>
                <w:highlight w:val="green"/>
              </w:rPr>
              <w:t>£25</w:t>
            </w:r>
            <w:r w:rsidR="0057549D" w:rsidRPr="00F84804">
              <w:rPr>
                <w:rFonts w:ascii="NTFPreCursive" w:hAnsi="NTFPreCursive"/>
                <w:bCs/>
                <w:highlight w:val="green"/>
              </w:rPr>
              <w:t>00</w:t>
            </w:r>
            <w:r w:rsidR="00314F5E" w:rsidRPr="00F84804">
              <w:rPr>
                <w:rFonts w:ascii="NTFPreCursive" w:hAnsi="NTFPreCursive"/>
                <w:bCs/>
                <w:highlight w:val="green"/>
              </w:rPr>
              <w:t xml:space="preserve"> </w:t>
            </w:r>
          </w:p>
        </w:tc>
      </w:tr>
      <w:tr w:rsidR="0CD32F00" w:rsidRPr="00F84804" w14:paraId="06E09C63" w14:textId="77777777" w:rsidTr="00033E36">
        <w:trPr>
          <w:gridAfter w:val="1"/>
          <w:wAfter w:w="8" w:type="dxa"/>
        </w:trPr>
        <w:tc>
          <w:tcPr>
            <w:tcW w:w="2592" w:type="dxa"/>
          </w:tcPr>
          <w:p w14:paraId="2E3E369E" w14:textId="17FBB750" w:rsidR="573F9449" w:rsidRPr="00F84804" w:rsidRDefault="573F9449"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2C3CEF6A" w14:textId="1B14E7FD" w:rsidR="573F9449" w:rsidRPr="00F84804" w:rsidRDefault="573F9449" w:rsidP="0CD32F00">
            <w:pPr>
              <w:rPr>
                <w:rFonts w:ascii="NTFPreCursive" w:eastAsia="Calibri" w:hAnsi="NTFPreCursive" w:cs="Calibri"/>
                <w:b/>
                <w:bCs/>
              </w:rPr>
            </w:pPr>
            <w:r w:rsidRPr="00F84804">
              <w:rPr>
                <w:rFonts w:ascii="NTFPreCursive" w:eastAsia="Calibri" w:hAnsi="NTFPreCursive" w:cs="Calibri"/>
                <w:b/>
                <w:bCs/>
              </w:rPr>
              <w:t>Actions to achieve:</w:t>
            </w:r>
          </w:p>
        </w:tc>
        <w:tc>
          <w:tcPr>
            <w:tcW w:w="2252" w:type="dxa"/>
          </w:tcPr>
          <w:p w14:paraId="6921E1E6" w14:textId="00B5C7BC"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p w14:paraId="0FFE1C82" w14:textId="169A4BDF" w:rsidR="0CD32F00" w:rsidRPr="00F84804" w:rsidRDefault="0CD32F00" w:rsidP="0CD32F00">
            <w:pPr>
              <w:rPr>
                <w:rFonts w:ascii="NTFPreCursive" w:hAnsi="NTFPreCursive"/>
              </w:rPr>
            </w:pPr>
          </w:p>
        </w:tc>
        <w:tc>
          <w:tcPr>
            <w:tcW w:w="2709" w:type="dxa"/>
          </w:tcPr>
          <w:p w14:paraId="79F6BF51" w14:textId="33A9C578"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p w14:paraId="12451D6E" w14:textId="20BCE948" w:rsidR="0CD32F00" w:rsidRPr="00F84804" w:rsidRDefault="0CD32F00" w:rsidP="0CD32F00">
            <w:pPr>
              <w:rPr>
                <w:rFonts w:ascii="NTFPreCursive" w:hAnsi="NTFPreCursive"/>
              </w:rPr>
            </w:pPr>
          </w:p>
        </w:tc>
        <w:tc>
          <w:tcPr>
            <w:tcW w:w="2711" w:type="dxa"/>
          </w:tcPr>
          <w:p w14:paraId="64BCFFD6" w14:textId="2530ED57" w:rsidR="573F9449" w:rsidRPr="00F84804" w:rsidRDefault="573F9449"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p w14:paraId="40DB2404" w14:textId="1D726D31" w:rsidR="0CD32F00" w:rsidRPr="00F84804" w:rsidRDefault="0CD32F00" w:rsidP="0CD32F00">
            <w:pPr>
              <w:rPr>
                <w:rFonts w:ascii="NTFPreCursive" w:hAnsi="NTFPreCursive"/>
              </w:rPr>
            </w:pPr>
          </w:p>
        </w:tc>
      </w:tr>
      <w:tr w:rsidR="00962DE4" w:rsidRPr="00F84804" w14:paraId="2F620C85" w14:textId="77777777" w:rsidTr="00033E36">
        <w:trPr>
          <w:gridAfter w:val="1"/>
          <w:wAfter w:w="8" w:type="dxa"/>
          <w:trHeight w:val="1324"/>
        </w:trPr>
        <w:tc>
          <w:tcPr>
            <w:tcW w:w="2592" w:type="dxa"/>
            <w:vMerge w:val="restart"/>
          </w:tcPr>
          <w:p w14:paraId="75DCAFE0" w14:textId="240DA3D5" w:rsidR="00962DE4" w:rsidRPr="00F84804" w:rsidRDefault="00962DE4" w:rsidP="0CD32F00">
            <w:pPr>
              <w:rPr>
                <w:rFonts w:ascii="NTFPreCursive" w:hAnsi="NTFPreCursive"/>
              </w:rPr>
            </w:pPr>
            <w:r w:rsidRPr="00F84804">
              <w:rPr>
                <w:rFonts w:ascii="NTFPreCursive" w:eastAsia="Calibri" w:hAnsi="NTFPreCursive" w:cs="Calibri"/>
              </w:rPr>
              <w:lastRenderedPageBreak/>
              <w:t>Sport has high profile across the school for ALL pupils.</w:t>
            </w:r>
          </w:p>
        </w:tc>
        <w:tc>
          <w:tcPr>
            <w:tcW w:w="2932" w:type="dxa"/>
          </w:tcPr>
          <w:p w14:paraId="7DC99997" w14:textId="484CE44F"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All staff and Governors make sport a priority. </w:t>
            </w:r>
          </w:p>
          <w:p w14:paraId="48DF7507" w14:textId="3F996E93" w:rsidR="00962DE4" w:rsidRPr="00F84804" w:rsidRDefault="00962DE4" w:rsidP="0CD32F00">
            <w:pPr>
              <w:rPr>
                <w:rFonts w:ascii="NTFPreCursive" w:eastAsia="Calibri" w:hAnsi="NTFPreCursive" w:cs="Calibri"/>
              </w:rPr>
            </w:pPr>
          </w:p>
          <w:p w14:paraId="7C33DFDB" w14:textId="6D15699B" w:rsidR="00962DE4" w:rsidRPr="00F84804" w:rsidRDefault="00962DE4" w:rsidP="0CD32F00">
            <w:pPr>
              <w:rPr>
                <w:rFonts w:ascii="NTFPreCursive" w:hAnsi="NTFPreCursive"/>
              </w:rPr>
            </w:pPr>
          </w:p>
          <w:p w14:paraId="31DA3282" w14:textId="152B9C8E" w:rsidR="00962DE4" w:rsidRPr="00F84804" w:rsidRDefault="00962DE4" w:rsidP="0CD32F00">
            <w:pPr>
              <w:rPr>
                <w:rFonts w:ascii="NTFPreCursive" w:hAnsi="NTFPreCursive"/>
              </w:rPr>
            </w:pPr>
          </w:p>
        </w:tc>
        <w:tc>
          <w:tcPr>
            <w:tcW w:w="2252" w:type="dxa"/>
          </w:tcPr>
          <w:p w14:paraId="203A2943" w14:textId="0CF75DCB" w:rsidR="00962DE4" w:rsidRPr="00F84804" w:rsidRDefault="00962DE4" w:rsidP="0CD32F00">
            <w:pPr>
              <w:rPr>
                <w:rFonts w:ascii="NTFPreCursive" w:hAnsi="NTFPreCursive"/>
              </w:rPr>
            </w:pPr>
            <w:r w:rsidRPr="00F84804">
              <w:rPr>
                <w:rFonts w:ascii="NTFPreCursive" w:hAnsi="NTFPreCursive"/>
              </w:rPr>
              <w:t xml:space="preserve">Central support from Sam </w:t>
            </w:r>
            <w:proofErr w:type="spellStart"/>
            <w:r w:rsidRPr="00F84804">
              <w:rPr>
                <w:rFonts w:ascii="NTFPreCursive" w:hAnsi="NTFPreCursive"/>
              </w:rPr>
              <w:t>Lentern</w:t>
            </w:r>
            <w:proofErr w:type="spellEnd"/>
            <w:r w:rsidRPr="00F84804">
              <w:rPr>
                <w:rFonts w:ascii="NTFPreCursive" w:hAnsi="NTFPreCursive"/>
              </w:rPr>
              <w:t xml:space="preserve"> to oversee</w:t>
            </w:r>
            <w:r w:rsidR="0057549D" w:rsidRPr="00F84804">
              <w:rPr>
                <w:rFonts w:ascii="NTFPreCursive" w:hAnsi="NTFPreCursive"/>
              </w:rPr>
              <w:t xml:space="preserve"> PE provision and support action plans - </w:t>
            </w:r>
            <w:r w:rsidR="0057549D" w:rsidRPr="00F84804">
              <w:rPr>
                <w:rFonts w:ascii="NTFPreCursive" w:hAnsi="NTFPreCursive"/>
                <w:b/>
              </w:rPr>
              <w:t>£1000</w:t>
            </w:r>
          </w:p>
          <w:p w14:paraId="45486D15" w14:textId="71267109" w:rsidR="00962DE4" w:rsidRPr="00F84804" w:rsidRDefault="00962DE4" w:rsidP="0CD32F00">
            <w:pPr>
              <w:rPr>
                <w:rFonts w:ascii="NTFPreCursive" w:hAnsi="NTFPreCursive"/>
              </w:rPr>
            </w:pPr>
          </w:p>
          <w:p w14:paraId="4CAA4216" w14:textId="3F4EED37" w:rsidR="00962DE4" w:rsidRPr="00F84804" w:rsidRDefault="00962DE4" w:rsidP="0CD32F00">
            <w:pPr>
              <w:rPr>
                <w:rFonts w:ascii="NTFPreCursive" w:hAnsi="NTFPreCursive"/>
              </w:rPr>
            </w:pPr>
          </w:p>
        </w:tc>
        <w:tc>
          <w:tcPr>
            <w:tcW w:w="2709" w:type="dxa"/>
            <w:vMerge w:val="restart"/>
            <w:vAlign w:val="center"/>
          </w:tcPr>
          <w:p w14:paraId="5ACA4A45" w14:textId="199F2874" w:rsidR="00962DE4" w:rsidRPr="00F84804" w:rsidRDefault="00962DE4" w:rsidP="00962DE4">
            <w:pPr>
              <w:jc w:val="center"/>
              <w:rPr>
                <w:rFonts w:ascii="NTFPreCursive" w:hAnsi="NTFPreCursive"/>
              </w:rPr>
            </w:pPr>
            <w:r w:rsidRPr="00F84804">
              <w:rPr>
                <w:rFonts w:ascii="NTFPreCursive" w:eastAsia="Calibri" w:hAnsi="NTFPreCursive" w:cs="Calibri"/>
              </w:rPr>
              <w:t>Good attendance at school. Pupils are on time and well prepared for lessons.  Attendance of parents at community events is high.  Extended clubs are full. Offer of sport continues to improve especially with children being involved with lunch time clubs.  Pupils are therefore more engaged with learning when they return to the classroom. Outdoor learning is cross-curricular and therefore develops greater creativity, knowledge and resilience. Pupils are not afraid to ‘have a go’ and will support one another.</w:t>
            </w:r>
          </w:p>
        </w:tc>
        <w:tc>
          <w:tcPr>
            <w:tcW w:w="2711" w:type="dxa"/>
          </w:tcPr>
          <w:p w14:paraId="1083B495" w14:textId="7905BA37" w:rsidR="00962DE4" w:rsidRPr="00F84804" w:rsidRDefault="00962DE4" w:rsidP="0CD32F00">
            <w:pPr>
              <w:rPr>
                <w:rFonts w:ascii="NTFPreCursive" w:hAnsi="NTFPreCursive"/>
              </w:rPr>
            </w:pPr>
            <w:r w:rsidRPr="00F84804">
              <w:rPr>
                <w:rFonts w:ascii="NTFPreCursive" w:eastAsia="Calibri" w:hAnsi="NTFPreCursive" w:cs="Calibri"/>
              </w:rPr>
              <w:t>The challenge is to maintain the level of focus across the school into the future.</w:t>
            </w:r>
          </w:p>
        </w:tc>
      </w:tr>
      <w:tr w:rsidR="00962DE4" w:rsidRPr="00F84804" w14:paraId="3BBDC1C5" w14:textId="77777777" w:rsidTr="00033E36">
        <w:trPr>
          <w:gridAfter w:val="1"/>
          <w:wAfter w:w="8" w:type="dxa"/>
          <w:trHeight w:val="1541"/>
        </w:trPr>
        <w:tc>
          <w:tcPr>
            <w:tcW w:w="2592" w:type="dxa"/>
            <w:vMerge/>
          </w:tcPr>
          <w:p w14:paraId="7112D969" w14:textId="77777777" w:rsidR="00962DE4" w:rsidRPr="00F84804" w:rsidRDefault="00962DE4" w:rsidP="0CD32F00">
            <w:pPr>
              <w:rPr>
                <w:rFonts w:ascii="NTFPreCursive" w:eastAsia="Calibri" w:hAnsi="NTFPreCursive" w:cs="Calibri"/>
              </w:rPr>
            </w:pPr>
          </w:p>
        </w:tc>
        <w:tc>
          <w:tcPr>
            <w:tcW w:w="2932" w:type="dxa"/>
          </w:tcPr>
          <w:p w14:paraId="7B2B8402" w14:textId="4198F751" w:rsidR="00962DE4" w:rsidRPr="00F84804" w:rsidRDefault="00962DE4" w:rsidP="0CD32F00">
            <w:pPr>
              <w:rPr>
                <w:rFonts w:ascii="NTFPreCursive" w:eastAsia="Calibri" w:hAnsi="NTFPreCursive" w:cs="Calibri"/>
              </w:rPr>
            </w:pPr>
            <w:r w:rsidRPr="000F6FC7">
              <w:rPr>
                <w:rFonts w:ascii="NTFPreCursive" w:eastAsia="Calibri" w:hAnsi="NTFPreCursive" w:cs="Calibri"/>
              </w:rPr>
              <w:t xml:space="preserve">Staff run clubs and </w:t>
            </w:r>
            <w:proofErr w:type="gramStart"/>
            <w:r w:rsidRPr="000F6FC7">
              <w:rPr>
                <w:rFonts w:ascii="NTFPreCursive" w:eastAsia="Calibri" w:hAnsi="NTFPreCursive" w:cs="Calibri"/>
              </w:rPr>
              <w:t>sessions</w:t>
            </w:r>
            <w:proofErr w:type="gramEnd"/>
            <w:r w:rsidRPr="000F6FC7">
              <w:rPr>
                <w:rFonts w:ascii="NTFPreCursive" w:eastAsia="Calibri" w:hAnsi="NTFPreCursive" w:cs="Calibri"/>
              </w:rPr>
              <w:t xml:space="preserve"> related to personal interests/expertise and model that sport is for life.</w:t>
            </w:r>
            <w:r w:rsidRPr="00F84804">
              <w:rPr>
                <w:rFonts w:ascii="NTFPreCursive" w:eastAsia="Calibri" w:hAnsi="NTFPreCursive" w:cs="Calibri"/>
              </w:rPr>
              <w:t xml:space="preserve">  </w:t>
            </w:r>
          </w:p>
        </w:tc>
        <w:tc>
          <w:tcPr>
            <w:tcW w:w="2252" w:type="dxa"/>
          </w:tcPr>
          <w:p w14:paraId="2E728AEC" w14:textId="77777777" w:rsidR="00962DE4" w:rsidRPr="00F84804" w:rsidRDefault="00962DE4" w:rsidP="00BD53BB">
            <w:pPr>
              <w:rPr>
                <w:rFonts w:ascii="NTFPreCursive" w:hAnsi="NTFPreCursive"/>
              </w:rPr>
            </w:pPr>
            <w:r w:rsidRPr="00F84804">
              <w:rPr>
                <w:rFonts w:ascii="NTFPreCursive" w:hAnsi="NTFPreCursive"/>
              </w:rPr>
              <w:t>No Cost</w:t>
            </w:r>
          </w:p>
          <w:p w14:paraId="4F742C19" w14:textId="77777777" w:rsidR="00962DE4" w:rsidRPr="00F84804" w:rsidRDefault="00962DE4" w:rsidP="0CD32F00">
            <w:pPr>
              <w:rPr>
                <w:rFonts w:ascii="NTFPreCursive" w:hAnsi="NTFPreCursive"/>
              </w:rPr>
            </w:pPr>
          </w:p>
        </w:tc>
        <w:tc>
          <w:tcPr>
            <w:tcW w:w="2709" w:type="dxa"/>
            <w:vMerge/>
          </w:tcPr>
          <w:p w14:paraId="36CCA029" w14:textId="77777777" w:rsidR="00962DE4" w:rsidRPr="00F84804" w:rsidRDefault="00962DE4" w:rsidP="0CD32F00">
            <w:pPr>
              <w:rPr>
                <w:rFonts w:ascii="NTFPreCursive" w:eastAsia="Calibri" w:hAnsi="NTFPreCursive" w:cs="Calibri"/>
              </w:rPr>
            </w:pPr>
          </w:p>
        </w:tc>
        <w:tc>
          <w:tcPr>
            <w:tcW w:w="2711" w:type="dxa"/>
          </w:tcPr>
          <w:p w14:paraId="63292001" w14:textId="04F014C4" w:rsidR="00962DE4" w:rsidRPr="00F84804" w:rsidRDefault="00962DE4" w:rsidP="0CD32F00">
            <w:pPr>
              <w:rPr>
                <w:rFonts w:ascii="NTFPreCursive" w:hAnsi="NTFPreCursive"/>
              </w:rPr>
            </w:pPr>
            <w:r w:rsidRPr="00F84804">
              <w:rPr>
                <w:rFonts w:ascii="NTFPreCursive" w:eastAsia="Calibri" w:hAnsi="NTFPreCursive" w:cs="Calibri"/>
              </w:rPr>
              <w:t xml:space="preserve">Develop more opportunities for low cost outcomes so that if funding is removed pupils are not disadvantaged.  </w:t>
            </w:r>
          </w:p>
        </w:tc>
      </w:tr>
      <w:tr w:rsidR="00962DE4" w:rsidRPr="00F84804" w14:paraId="262282BA" w14:textId="77777777" w:rsidTr="00033E36">
        <w:trPr>
          <w:gridAfter w:val="1"/>
          <w:wAfter w:w="8" w:type="dxa"/>
          <w:trHeight w:val="1704"/>
        </w:trPr>
        <w:tc>
          <w:tcPr>
            <w:tcW w:w="2592" w:type="dxa"/>
            <w:vMerge/>
          </w:tcPr>
          <w:p w14:paraId="79BF829F" w14:textId="77777777" w:rsidR="00962DE4" w:rsidRPr="00F84804" w:rsidRDefault="00962DE4" w:rsidP="0CD32F00">
            <w:pPr>
              <w:rPr>
                <w:rFonts w:ascii="NTFPreCursive" w:eastAsia="Calibri" w:hAnsi="NTFPreCursive" w:cs="Calibri"/>
              </w:rPr>
            </w:pPr>
          </w:p>
        </w:tc>
        <w:tc>
          <w:tcPr>
            <w:tcW w:w="2932" w:type="dxa"/>
          </w:tcPr>
          <w:p w14:paraId="115741D5" w14:textId="77777777" w:rsidR="00962DE4" w:rsidRPr="00F84804" w:rsidRDefault="00962DE4" w:rsidP="00BD53BB">
            <w:pPr>
              <w:rPr>
                <w:rFonts w:ascii="NTFPreCursive" w:hAnsi="NTFPreCursive"/>
              </w:rPr>
            </w:pPr>
            <w:r w:rsidRPr="00F84804">
              <w:rPr>
                <w:rFonts w:ascii="NTFPreCursive" w:eastAsia="Calibri" w:hAnsi="NTFPreCursive" w:cs="Calibri"/>
              </w:rPr>
              <w:t xml:space="preserve">Weekly celebration of PE-based achievements both in and out of school.   </w:t>
            </w:r>
          </w:p>
          <w:p w14:paraId="430308B8" w14:textId="77777777" w:rsidR="00962DE4" w:rsidRPr="00F84804" w:rsidRDefault="00962DE4" w:rsidP="0CD32F00">
            <w:pPr>
              <w:rPr>
                <w:rFonts w:ascii="NTFPreCursive" w:eastAsia="Calibri" w:hAnsi="NTFPreCursive" w:cs="Calibri"/>
              </w:rPr>
            </w:pPr>
          </w:p>
        </w:tc>
        <w:tc>
          <w:tcPr>
            <w:tcW w:w="2252" w:type="dxa"/>
          </w:tcPr>
          <w:p w14:paraId="240CD70B" w14:textId="77777777" w:rsidR="00962DE4" w:rsidRPr="00F84804" w:rsidRDefault="00962DE4" w:rsidP="00BD53BB">
            <w:pPr>
              <w:rPr>
                <w:rFonts w:ascii="NTFPreCursive" w:hAnsi="NTFPreCursive"/>
              </w:rPr>
            </w:pPr>
            <w:r w:rsidRPr="00F84804">
              <w:rPr>
                <w:rFonts w:ascii="NTFPreCursive" w:hAnsi="NTFPreCursive"/>
              </w:rPr>
              <w:t xml:space="preserve">Certificates/t-shirts won in School Games to be used as weekly sports award </w:t>
            </w:r>
          </w:p>
          <w:p w14:paraId="66725787" w14:textId="77777777" w:rsidR="00962DE4" w:rsidRPr="00F84804" w:rsidRDefault="00962DE4" w:rsidP="0CD32F00">
            <w:pPr>
              <w:rPr>
                <w:rFonts w:ascii="NTFPreCursive" w:hAnsi="NTFPreCursive"/>
              </w:rPr>
            </w:pPr>
          </w:p>
        </w:tc>
        <w:tc>
          <w:tcPr>
            <w:tcW w:w="2709" w:type="dxa"/>
            <w:vMerge/>
          </w:tcPr>
          <w:p w14:paraId="4B94CA55" w14:textId="77777777" w:rsidR="00962DE4" w:rsidRPr="00F84804" w:rsidRDefault="00962DE4" w:rsidP="0CD32F00">
            <w:pPr>
              <w:rPr>
                <w:rFonts w:ascii="NTFPreCursive" w:eastAsia="Calibri" w:hAnsi="NTFPreCursive" w:cs="Calibri"/>
              </w:rPr>
            </w:pPr>
          </w:p>
        </w:tc>
        <w:tc>
          <w:tcPr>
            <w:tcW w:w="2711" w:type="dxa"/>
          </w:tcPr>
          <w:p w14:paraId="2622F520" w14:textId="73E4AE3A" w:rsidR="00962DE4" w:rsidRPr="00F84804" w:rsidRDefault="00962DE4" w:rsidP="0CD32F00">
            <w:pPr>
              <w:rPr>
                <w:rFonts w:ascii="NTFPreCursive" w:hAnsi="NTFPreCursive"/>
              </w:rPr>
            </w:pPr>
            <w:r w:rsidRPr="00F84804">
              <w:rPr>
                <w:rFonts w:ascii="NTFPreCursive" w:eastAsia="Calibri" w:hAnsi="NTFPreCursive" w:cs="Calibri"/>
              </w:rPr>
              <w:t xml:space="preserve">Evaluate with staff termly the effectiveness of what we do and continue to look at the optimum use of time within the school day.  </w:t>
            </w:r>
          </w:p>
        </w:tc>
      </w:tr>
      <w:tr w:rsidR="00962DE4" w:rsidRPr="00F84804" w14:paraId="069EF032" w14:textId="77777777" w:rsidTr="00033E36">
        <w:trPr>
          <w:gridAfter w:val="1"/>
          <w:wAfter w:w="8" w:type="dxa"/>
          <w:trHeight w:val="2646"/>
        </w:trPr>
        <w:tc>
          <w:tcPr>
            <w:tcW w:w="2592" w:type="dxa"/>
            <w:vMerge/>
          </w:tcPr>
          <w:p w14:paraId="14FDD298" w14:textId="77777777" w:rsidR="00962DE4" w:rsidRPr="00F84804" w:rsidRDefault="00962DE4" w:rsidP="0CD32F00">
            <w:pPr>
              <w:rPr>
                <w:rFonts w:ascii="NTFPreCursive" w:eastAsia="Calibri" w:hAnsi="NTFPreCursive" w:cs="Calibri"/>
              </w:rPr>
            </w:pPr>
          </w:p>
        </w:tc>
        <w:tc>
          <w:tcPr>
            <w:tcW w:w="2932" w:type="dxa"/>
          </w:tcPr>
          <w:p w14:paraId="272E133C" w14:textId="77777777" w:rsidR="00962DE4" w:rsidRPr="00F84804" w:rsidRDefault="00962DE4" w:rsidP="00BD53BB">
            <w:pPr>
              <w:rPr>
                <w:rFonts w:ascii="NTFPreCursive" w:hAnsi="NTFPreCursive"/>
              </w:rPr>
            </w:pPr>
            <w:r w:rsidRPr="00F84804">
              <w:rPr>
                <w:rFonts w:ascii="NTFPreCursive" w:eastAsia="Calibri" w:hAnsi="NTFPreCursive" w:cs="Calibri"/>
              </w:rPr>
              <w:t xml:space="preserve">Promote sport via the school website. </w:t>
            </w:r>
          </w:p>
          <w:p w14:paraId="6884CD75" w14:textId="77777777" w:rsidR="00962DE4" w:rsidRPr="00F84804" w:rsidRDefault="00962DE4" w:rsidP="0CD32F00">
            <w:pPr>
              <w:rPr>
                <w:rFonts w:ascii="NTFPreCursive" w:eastAsia="Calibri" w:hAnsi="NTFPreCursive" w:cs="Calibri"/>
              </w:rPr>
            </w:pPr>
          </w:p>
        </w:tc>
        <w:tc>
          <w:tcPr>
            <w:tcW w:w="2252" w:type="dxa"/>
          </w:tcPr>
          <w:p w14:paraId="424418AA" w14:textId="77777777" w:rsidR="00962DE4" w:rsidRPr="00F84804" w:rsidRDefault="00962DE4" w:rsidP="00BD53BB">
            <w:pPr>
              <w:rPr>
                <w:rFonts w:ascii="NTFPreCursive" w:hAnsi="NTFPreCursive"/>
              </w:rPr>
            </w:pPr>
            <w:r w:rsidRPr="00F84804">
              <w:rPr>
                <w:rFonts w:ascii="NTFPreCursive" w:hAnsi="NTFPreCursive"/>
              </w:rPr>
              <w:t>No Cost</w:t>
            </w:r>
          </w:p>
          <w:p w14:paraId="49CB0334" w14:textId="77777777" w:rsidR="00962DE4" w:rsidRPr="00F84804" w:rsidRDefault="00962DE4" w:rsidP="0CD32F00">
            <w:pPr>
              <w:rPr>
                <w:rFonts w:ascii="NTFPreCursive" w:hAnsi="NTFPreCursive"/>
              </w:rPr>
            </w:pPr>
          </w:p>
        </w:tc>
        <w:tc>
          <w:tcPr>
            <w:tcW w:w="2709" w:type="dxa"/>
            <w:vMerge/>
          </w:tcPr>
          <w:p w14:paraId="0C46CBD8" w14:textId="77777777" w:rsidR="00962DE4" w:rsidRPr="00F84804" w:rsidRDefault="00962DE4" w:rsidP="0CD32F00">
            <w:pPr>
              <w:rPr>
                <w:rFonts w:ascii="NTFPreCursive" w:eastAsia="Calibri" w:hAnsi="NTFPreCursive" w:cs="Calibri"/>
              </w:rPr>
            </w:pPr>
          </w:p>
        </w:tc>
        <w:tc>
          <w:tcPr>
            <w:tcW w:w="2711" w:type="dxa"/>
          </w:tcPr>
          <w:p w14:paraId="1306CACE" w14:textId="323F5263" w:rsidR="00962DE4" w:rsidRPr="00F84804" w:rsidRDefault="00962DE4" w:rsidP="00BD53BB">
            <w:pPr>
              <w:rPr>
                <w:rFonts w:ascii="NTFPreCursive" w:eastAsia="Calibri" w:hAnsi="NTFPreCursive" w:cs="Calibri"/>
              </w:rPr>
            </w:pPr>
            <w:r w:rsidRPr="00F84804">
              <w:rPr>
                <w:rFonts w:ascii="NTFPreCursive" w:eastAsia="Calibri" w:hAnsi="NTFPreCursive" w:cs="Calibri"/>
              </w:rPr>
              <w:t>TA to be allocated task of writing small bulletin to report on any sporting updates on PE page.</w:t>
            </w:r>
          </w:p>
        </w:tc>
      </w:tr>
      <w:tr w:rsidR="00962DE4" w:rsidRPr="00F84804" w14:paraId="33F49B90" w14:textId="77777777" w:rsidTr="00033E36">
        <w:trPr>
          <w:gridAfter w:val="1"/>
          <w:wAfter w:w="8" w:type="dxa"/>
          <w:trHeight w:val="2646"/>
        </w:trPr>
        <w:tc>
          <w:tcPr>
            <w:tcW w:w="2592" w:type="dxa"/>
            <w:vMerge/>
          </w:tcPr>
          <w:p w14:paraId="1A7159DA" w14:textId="77777777" w:rsidR="00962DE4" w:rsidRPr="00F84804" w:rsidRDefault="00962DE4" w:rsidP="0CD32F00">
            <w:pPr>
              <w:rPr>
                <w:rFonts w:ascii="NTFPreCursive" w:eastAsia="Calibri" w:hAnsi="NTFPreCursive" w:cs="Calibri"/>
              </w:rPr>
            </w:pPr>
          </w:p>
        </w:tc>
        <w:tc>
          <w:tcPr>
            <w:tcW w:w="2932" w:type="dxa"/>
          </w:tcPr>
          <w:p w14:paraId="33DAE6D6" w14:textId="765E8C89" w:rsidR="00962DE4" w:rsidRPr="00F84804" w:rsidRDefault="00962DE4" w:rsidP="00BD53BB">
            <w:pPr>
              <w:rPr>
                <w:rFonts w:ascii="NTFPreCursive" w:eastAsia="Calibri" w:hAnsi="NTFPreCursive" w:cs="Calibri"/>
              </w:rPr>
            </w:pPr>
            <w:r w:rsidRPr="000F6FC7">
              <w:rPr>
                <w:rFonts w:ascii="NTFPreCursive" w:eastAsia="Calibri" w:hAnsi="NTFPreCursive" w:cs="Calibri"/>
              </w:rPr>
              <w:t xml:space="preserve">Elect </w:t>
            </w:r>
            <w:r w:rsidR="000F6FC7" w:rsidRPr="000F6FC7">
              <w:rPr>
                <w:rFonts w:ascii="NTFPreCursive" w:eastAsia="Calibri" w:hAnsi="NTFPreCursive" w:cs="Calibri"/>
              </w:rPr>
              <w:t xml:space="preserve">New </w:t>
            </w:r>
            <w:r w:rsidRPr="000F6FC7">
              <w:rPr>
                <w:rFonts w:ascii="NTFPreCursive" w:eastAsia="Calibri" w:hAnsi="NTFPreCursive" w:cs="Calibri"/>
              </w:rPr>
              <w:t>UKS2 Sports Leaders and train them to effectively integrate at playtimes to lead activities.</w:t>
            </w:r>
          </w:p>
          <w:p w14:paraId="0990AFB4" w14:textId="77777777" w:rsidR="00962DE4" w:rsidRPr="00F84804" w:rsidRDefault="00962DE4" w:rsidP="0CD32F00">
            <w:pPr>
              <w:rPr>
                <w:rFonts w:ascii="NTFPreCursive" w:eastAsia="Calibri" w:hAnsi="NTFPreCursive" w:cs="Calibri"/>
              </w:rPr>
            </w:pPr>
          </w:p>
        </w:tc>
        <w:tc>
          <w:tcPr>
            <w:tcW w:w="2252" w:type="dxa"/>
          </w:tcPr>
          <w:p w14:paraId="5CB08857" w14:textId="2156CA5C" w:rsidR="00962DE4" w:rsidRPr="000F6FC7" w:rsidRDefault="00962DE4" w:rsidP="00BD53BB">
            <w:pPr>
              <w:rPr>
                <w:rFonts w:ascii="NTFPreCursive" w:hAnsi="NTFPreCursive"/>
                <w:b/>
              </w:rPr>
            </w:pPr>
            <w:r w:rsidRPr="000F6FC7">
              <w:rPr>
                <w:rFonts w:ascii="NTFPreCursive" w:hAnsi="NTFPreCursive"/>
                <w:b/>
              </w:rPr>
              <w:t xml:space="preserve">Sports Leader jackets – </w:t>
            </w:r>
            <w:r w:rsidR="000F6FC7" w:rsidRPr="000F6FC7">
              <w:rPr>
                <w:rFonts w:ascii="NTFPreCursive" w:hAnsi="NTFPreCursive"/>
                <w:b/>
              </w:rPr>
              <w:t xml:space="preserve">cost </w:t>
            </w:r>
          </w:p>
          <w:p w14:paraId="0EB14604" w14:textId="77777777" w:rsidR="00962DE4" w:rsidRPr="00F84804" w:rsidRDefault="00962DE4" w:rsidP="0CD32F00">
            <w:pPr>
              <w:rPr>
                <w:rFonts w:ascii="NTFPreCursive" w:hAnsi="NTFPreCursive"/>
              </w:rPr>
            </w:pPr>
          </w:p>
        </w:tc>
        <w:tc>
          <w:tcPr>
            <w:tcW w:w="2709" w:type="dxa"/>
            <w:vMerge/>
          </w:tcPr>
          <w:p w14:paraId="41D7AEB7" w14:textId="77777777" w:rsidR="00962DE4" w:rsidRPr="00F84804" w:rsidRDefault="00962DE4" w:rsidP="0CD32F00">
            <w:pPr>
              <w:rPr>
                <w:rFonts w:ascii="NTFPreCursive" w:eastAsia="Calibri" w:hAnsi="NTFPreCursive" w:cs="Calibri"/>
              </w:rPr>
            </w:pPr>
          </w:p>
        </w:tc>
        <w:tc>
          <w:tcPr>
            <w:tcW w:w="2711" w:type="dxa"/>
          </w:tcPr>
          <w:p w14:paraId="0A568337" w14:textId="77C20FB2" w:rsidR="00962DE4" w:rsidRPr="00F84804" w:rsidRDefault="00962DE4" w:rsidP="0CD32F00">
            <w:pPr>
              <w:rPr>
                <w:rFonts w:ascii="NTFPreCursive" w:eastAsia="Calibri" w:hAnsi="NTFPreCursive" w:cs="Calibri"/>
              </w:rPr>
            </w:pPr>
            <w:r w:rsidRPr="00F84804">
              <w:rPr>
                <w:rFonts w:ascii="NTFPreCursive" w:eastAsia="Calibri" w:hAnsi="NTFPreCursive" w:cs="Calibri"/>
              </w:rPr>
              <w:t>Continue to promote role of sports leaders so that children aspire to these roles.</w:t>
            </w:r>
          </w:p>
        </w:tc>
      </w:tr>
      <w:tr w:rsidR="00962DE4" w:rsidRPr="00F84804" w14:paraId="2807D30F" w14:textId="77777777" w:rsidTr="00033E36">
        <w:trPr>
          <w:gridAfter w:val="1"/>
          <w:wAfter w:w="8" w:type="dxa"/>
          <w:trHeight w:val="2646"/>
        </w:trPr>
        <w:tc>
          <w:tcPr>
            <w:tcW w:w="2592" w:type="dxa"/>
            <w:vMerge/>
          </w:tcPr>
          <w:p w14:paraId="4A00C133" w14:textId="77777777" w:rsidR="00962DE4" w:rsidRPr="00F84804" w:rsidRDefault="00962DE4" w:rsidP="0CD32F00">
            <w:pPr>
              <w:rPr>
                <w:rFonts w:ascii="NTFPreCursive" w:eastAsia="Calibri" w:hAnsi="NTFPreCursive" w:cs="Calibri"/>
              </w:rPr>
            </w:pPr>
          </w:p>
        </w:tc>
        <w:tc>
          <w:tcPr>
            <w:tcW w:w="2932" w:type="dxa"/>
          </w:tcPr>
          <w:p w14:paraId="1A008BDC" w14:textId="6E59F17E" w:rsidR="00962DE4" w:rsidRPr="00F84804" w:rsidRDefault="000F6FC7" w:rsidP="0CD32F00">
            <w:pPr>
              <w:rPr>
                <w:rFonts w:ascii="NTFPreCursive" w:eastAsia="Calibri" w:hAnsi="NTFPreCursive" w:cs="Calibri"/>
              </w:rPr>
            </w:pPr>
            <w:proofErr w:type="spellStart"/>
            <w:r>
              <w:rPr>
                <w:rFonts w:ascii="NTFPreCursive" w:eastAsia="Calibri" w:hAnsi="NTFPreCursive" w:cs="Calibri"/>
              </w:rPr>
              <w:t>Funfit</w:t>
            </w:r>
            <w:proofErr w:type="spellEnd"/>
          </w:p>
        </w:tc>
        <w:tc>
          <w:tcPr>
            <w:tcW w:w="2252" w:type="dxa"/>
          </w:tcPr>
          <w:p w14:paraId="22023198" w14:textId="43EBA73E" w:rsidR="00962DE4" w:rsidRPr="00F84804" w:rsidRDefault="000F6FC7" w:rsidP="0CD32F00">
            <w:pPr>
              <w:rPr>
                <w:rFonts w:ascii="NTFPreCursive" w:hAnsi="NTFPreCursive"/>
              </w:rPr>
            </w:pPr>
            <w:r>
              <w:rPr>
                <w:rFonts w:ascii="NTFPreCursive" w:hAnsi="NTFPreCursive"/>
              </w:rPr>
              <w:t xml:space="preserve">New staff training and resources: </w:t>
            </w:r>
            <w:r w:rsidRPr="000F6FC7">
              <w:rPr>
                <w:rFonts w:ascii="NTFPreCursive" w:hAnsi="NTFPreCursive"/>
                <w:b/>
              </w:rPr>
              <w:t>£1000</w:t>
            </w:r>
          </w:p>
        </w:tc>
        <w:tc>
          <w:tcPr>
            <w:tcW w:w="2709" w:type="dxa"/>
            <w:vMerge/>
          </w:tcPr>
          <w:p w14:paraId="49355050" w14:textId="77777777" w:rsidR="00962DE4" w:rsidRPr="00F84804" w:rsidRDefault="00962DE4" w:rsidP="0CD32F00">
            <w:pPr>
              <w:rPr>
                <w:rFonts w:ascii="NTFPreCursive" w:eastAsia="Calibri" w:hAnsi="NTFPreCursive" w:cs="Calibri"/>
              </w:rPr>
            </w:pPr>
          </w:p>
        </w:tc>
        <w:tc>
          <w:tcPr>
            <w:tcW w:w="2711" w:type="dxa"/>
          </w:tcPr>
          <w:p w14:paraId="1D56DA77" w14:textId="39F0D606" w:rsidR="00962DE4" w:rsidRPr="00F84804" w:rsidRDefault="00FA529E" w:rsidP="0CD32F00">
            <w:pPr>
              <w:rPr>
                <w:rFonts w:ascii="NTFPreCursive" w:eastAsia="Calibri" w:hAnsi="NTFPreCursive" w:cs="Calibri"/>
              </w:rPr>
            </w:pPr>
            <w:r>
              <w:rPr>
                <w:rFonts w:ascii="NTFPreCursive" w:eastAsia="Calibri" w:hAnsi="NTFPreCursive" w:cs="Calibri"/>
              </w:rPr>
              <w:t xml:space="preserve">New TA to be supported with time and resources. </w:t>
            </w:r>
          </w:p>
        </w:tc>
      </w:tr>
      <w:tr w:rsidR="0CD32F00" w:rsidRPr="00F84804" w14:paraId="56812512" w14:textId="77777777" w:rsidTr="00033E36">
        <w:trPr>
          <w:gridAfter w:val="1"/>
          <w:wAfter w:w="8" w:type="dxa"/>
        </w:trPr>
        <w:tc>
          <w:tcPr>
            <w:tcW w:w="10485" w:type="dxa"/>
            <w:gridSpan w:val="4"/>
          </w:tcPr>
          <w:p w14:paraId="14BAC792" w14:textId="1FF4FFA1"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Key indicator 3:  Increased confidence, knowledge and skills in teaching PE and sport</w:t>
            </w:r>
          </w:p>
        </w:tc>
        <w:tc>
          <w:tcPr>
            <w:tcW w:w="2711" w:type="dxa"/>
          </w:tcPr>
          <w:p w14:paraId="07CF8D78" w14:textId="7AB2EE01" w:rsidR="1DCE9F7E" w:rsidRPr="00F84804" w:rsidRDefault="1DCE9F7E" w:rsidP="0CD32F00">
            <w:pPr>
              <w:rPr>
                <w:rFonts w:ascii="NTFPreCursive" w:eastAsia="Calibri" w:hAnsi="NTFPreCursive" w:cs="Calibri"/>
                <w:b/>
                <w:bCs/>
              </w:rPr>
            </w:pPr>
            <w:r w:rsidRPr="00F84804">
              <w:rPr>
                <w:rFonts w:ascii="NTFPreCursive" w:eastAsia="Calibri" w:hAnsi="NTFPreCursive" w:cs="Calibri"/>
                <w:b/>
                <w:bCs/>
              </w:rPr>
              <w:t>Percentage of total allocation:</w:t>
            </w:r>
            <w:r w:rsidR="00C34676" w:rsidRPr="00F84804">
              <w:rPr>
                <w:rFonts w:ascii="NTFPreCursive" w:eastAsia="Calibri" w:hAnsi="NTFPreCursive" w:cs="Calibri"/>
                <w:b/>
                <w:bCs/>
              </w:rPr>
              <w:t xml:space="preserve"> 2%</w:t>
            </w:r>
          </w:p>
          <w:p w14:paraId="7D9EE24D" w14:textId="3366F6A6" w:rsidR="0057549D" w:rsidRPr="00F84804" w:rsidRDefault="0057549D" w:rsidP="0057549D">
            <w:pPr>
              <w:rPr>
                <w:rFonts w:ascii="NTFPreCursive" w:eastAsia="Calibri" w:hAnsi="NTFPreCursive" w:cs="Calibri"/>
                <w:bCs/>
              </w:rPr>
            </w:pPr>
            <w:r w:rsidRPr="00F84804">
              <w:rPr>
                <w:rFonts w:ascii="NTFPreCursive" w:eastAsia="Calibri" w:hAnsi="NTFPreCursive" w:cs="Calibri"/>
                <w:bCs/>
                <w:highlight w:val="green"/>
              </w:rPr>
              <w:t>£300</w:t>
            </w:r>
            <w:r w:rsidRPr="00F84804">
              <w:rPr>
                <w:rFonts w:ascii="NTFPreCursive" w:eastAsia="Calibri" w:hAnsi="NTFPreCursive" w:cs="Calibri"/>
                <w:bCs/>
              </w:rPr>
              <w:t xml:space="preserve"> </w:t>
            </w:r>
          </w:p>
        </w:tc>
      </w:tr>
      <w:tr w:rsidR="0CD32F00" w:rsidRPr="00F84804" w14:paraId="3371A603" w14:textId="77777777" w:rsidTr="00033E36">
        <w:trPr>
          <w:gridAfter w:val="1"/>
          <w:wAfter w:w="8" w:type="dxa"/>
        </w:trPr>
        <w:tc>
          <w:tcPr>
            <w:tcW w:w="2592" w:type="dxa"/>
          </w:tcPr>
          <w:p w14:paraId="7FC83EE0" w14:textId="7809FC38"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10CC2B25" w14:textId="1B14E7FD" w:rsidR="2C15A9DB" w:rsidRPr="00F84804" w:rsidRDefault="2C15A9DB" w:rsidP="0CD32F00">
            <w:pPr>
              <w:rPr>
                <w:rFonts w:ascii="NTFPreCursive" w:eastAsia="Calibri" w:hAnsi="NTFPreCursive" w:cs="Calibri"/>
                <w:b/>
                <w:bCs/>
              </w:rPr>
            </w:pPr>
            <w:r w:rsidRPr="00F84804">
              <w:rPr>
                <w:rFonts w:ascii="NTFPreCursive" w:eastAsia="Calibri" w:hAnsi="NTFPreCursive" w:cs="Calibri"/>
                <w:b/>
                <w:bCs/>
              </w:rPr>
              <w:t>Actions to achieve:</w:t>
            </w:r>
          </w:p>
          <w:p w14:paraId="41227A01" w14:textId="28C97243" w:rsidR="0CD32F00" w:rsidRPr="00F84804" w:rsidRDefault="0CD32F00" w:rsidP="0CD32F00">
            <w:pPr>
              <w:rPr>
                <w:rFonts w:ascii="NTFPreCursive" w:hAnsi="NTFPreCursive"/>
              </w:rPr>
            </w:pPr>
          </w:p>
        </w:tc>
        <w:tc>
          <w:tcPr>
            <w:tcW w:w="2252" w:type="dxa"/>
          </w:tcPr>
          <w:p w14:paraId="666B91E0" w14:textId="00B5C7BC" w:rsidR="2C15A9DB"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Funding allocated:</w:t>
            </w:r>
          </w:p>
          <w:p w14:paraId="426A1D99" w14:textId="4C6339AE" w:rsidR="0CD32F00" w:rsidRPr="00F84804" w:rsidRDefault="0CD32F00" w:rsidP="0CD32F00">
            <w:pPr>
              <w:rPr>
                <w:rFonts w:ascii="NTFPreCursive" w:hAnsi="NTFPreCursive"/>
              </w:rPr>
            </w:pPr>
          </w:p>
        </w:tc>
        <w:tc>
          <w:tcPr>
            <w:tcW w:w="2709" w:type="dxa"/>
          </w:tcPr>
          <w:p w14:paraId="0901E6A2" w14:textId="33A9C578" w:rsidR="2C15A9DB"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Evidence and impact:</w:t>
            </w:r>
          </w:p>
          <w:p w14:paraId="75594C03" w14:textId="7629826E" w:rsidR="0CD32F00" w:rsidRPr="00F84804" w:rsidRDefault="0CD32F00" w:rsidP="0CD32F00">
            <w:pPr>
              <w:rPr>
                <w:rFonts w:ascii="NTFPreCursive" w:hAnsi="NTFPreCursive"/>
              </w:rPr>
            </w:pPr>
          </w:p>
        </w:tc>
        <w:tc>
          <w:tcPr>
            <w:tcW w:w="2711" w:type="dxa"/>
          </w:tcPr>
          <w:p w14:paraId="5170A7D4" w14:textId="51781281" w:rsidR="00B90405" w:rsidRPr="00F84804" w:rsidRDefault="2C15A9DB" w:rsidP="0CD32F00">
            <w:pPr>
              <w:rPr>
                <w:rFonts w:ascii="NTFPreCursive" w:eastAsia="Calibri" w:hAnsi="NTFPreCursive" w:cs="Calibri"/>
                <w:b/>
                <w:bCs/>
                <w:sz w:val="21"/>
                <w:szCs w:val="21"/>
              </w:rPr>
            </w:pPr>
            <w:r w:rsidRPr="00F84804">
              <w:rPr>
                <w:rFonts w:ascii="NTFPreCursive" w:eastAsia="Calibri" w:hAnsi="NTFPreCursive" w:cs="Calibri"/>
                <w:b/>
                <w:bCs/>
                <w:sz w:val="21"/>
                <w:szCs w:val="21"/>
              </w:rPr>
              <w:t>Sustainability and suggested next steps:</w:t>
            </w:r>
          </w:p>
          <w:p w14:paraId="07279481" w14:textId="4CCE6B7A" w:rsidR="0CD32F00" w:rsidRPr="00F84804" w:rsidRDefault="0CD32F00" w:rsidP="0CD32F00">
            <w:pPr>
              <w:rPr>
                <w:rFonts w:ascii="NTFPreCursive" w:hAnsi="NTFPreCursive"/>
              </w:rPr>
            </w:pPr>
          </w:p>
        </w:tc>
      </w:tr>
      <w:tr w:rsidR="00962DE4" w:rsidRPr="00F84804" w14:paraId="4E9074AC" w14:textId="77777777" w:rsidTr="00033E36">
        <w:trPr>
          <w:gridAfter w:val="1"/>
          <w:wAfter w:w="8" w:type="dxa"/>
          <w:trHeight w:val="2047"/>
        </w:trPr>
        <w:tc>
          <w:tcPr>
            <w:tcW w:w="2592" w:type="dxa"/>
            <w:vMerge w:val="restart"/>
          </w:tcPr>
          <w:p w14:paraId="07416680" w14:textId="3E1409FF" w:rsidR="00962DE4" w:rsidRPr="00F84804" w:rsidRDefault="00962DE4" w:rsidP="0CD32F00">
            <w:pPr>
              <w:rPr>
                <w:rFonts w:ascii="NTFPreCursive" w:hAnsi="NTFPreCursive"/>
              </w:rPr>
            </w:pPr>
            <w:r w:rsidRPr="00F84804">
              <w:rPr>
                <w:rFonts w:ascii="NTFPreCursive" w:eastAsia="Calibri" w:hAnsi="NTFPreCursive" w:cs="Calibri"/>
              </w:rPr>
              <w:t>PE being delivered by school staff (sustainable)</w:t>
            </w:r>
          </w:p>
        </w:tc>
        <w:tc>
          <w:tcPr>
            <w:tcW w:w="2932" w:type="dxa"/>
          </w:tcPr>
          <w:p w14:paraId="25D6DE20" w14:textId="77777777"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Each Teacher gets to Team Teach 1x lesson per week for half a term with a Sports Specialist </w:t>
            </w:r>
          </w:p>
          <w:p w14:paraId="08358AB1" w14:textId="77777777" w:rsidR="00962DE4" w:rsidRPr="00F84804" w:rsidRDefault="00962DE4" w:rsidP="0CD32F00">
            <w:pPr>
              <w:rPr>
                <w:rFonts w:ascii="NTFPreCursive" w:eastAsia="Calibri" w:hAnsi="NTFPreCursive" w:cs="Calibri"/>
              </w:rPr>
            </w:pPr>
          </w:p>
          <w:p w14:paraId="69FE3E07" w14:textId="2763AB33" w:rsidR="00962DE4" w:rsidRPr="00F84804" w:rsidRDefault="00962DE4" w:rsidP="0CD32F00">
            <w:pPr>
              <w:rPr>
                <w:rFonts w:ascii="NTFPreCursive" w:eastAsia="Calibri" w:hAnsi="NTFPreCursive" w:cs="Calibri"/>
              </w:rPr>
            </w:pPr>
            <w:r w:rsidRPr="00F84804">
              <w:rPr>
                <w:rFonts w:ascii="NTFPreCursive" w:eastAsia="Calibri" w:hAnsi="NTFPreCursive" w:cs="Calibri"/>
              </w:rPr>
              <w:t xml:space="preserve">Evaluate annually skills of staff and where needs for development are.  Sports lead to report this to SLT.  </w:t>
            </w:r>
          </w:p>
        </w:tc>
        <w:tc>
          <w:tcPr>
            <w:tcW w:w="2252" w:type="dxa"/>
          </w:tcPr>
          <w:p w14:paraId="15C402CE" w14:textId="3CB7E25F" w:rsidR="00962DE4" w:rsidRPr="00F84804" w:rsidRDefault="00962DE4" w:rsidP="0CD32F00">
            <w:pPr>
              <w:rPr>
                <w:rFonts w:ascii="NTFPreCursive" w:hAnsi="NTFPreCursive"/>
              </w:rPr>
            </w:pPr>
            <w:r w:rsidRPr="00F84804">
              <w:rPr>
                <w:rFonts w:ascii="NTFPreCursive" w:hAnsi="NTFPreCursive"/>
              </w:rPr>
              <w:t xml:space="preserve">Hire of Specialist - </w:t>
            </w:r>
            <w:r w:rsidRPr="00F84804">
              <w:rPr>
                <w:rFonts w:ascii="NTFPreCursive" w:eastAsia="Calibri" w:hAnsi="NTFPreCursive" w:cs="Calibri"/>
                <w:b/>
              </w:rPr>
              <w:t>(Cornish Pirates</w:t>
            </w:r>
            <w:r w:rsidR="003852CC">
              <w:rPr>
                <w:rFonts w:ascii="NTFPreCursive" w:eastAsia="Calibri" w:hAnsi="NTFPreCursive" w:cs="Calibri"/>
                <w:b/>
              </w:rPr>
              <w:t>/Tennis/Cricket/Dance</w:t>
            </w:r>
            <w:r w:rsidRPr="00F84804">
              <w:rPr>
                <w:rFonts w:ascii="NTFPreCursive" w:eastAsia="Calibri" w:hAnsi="NTFPreCursive" w:cs="Calibri"/>
                <w:b/>
              </w:rPr>
              <w:t xml:space="preserve"> – see Key Indicator 1 for costings)</w:t>
            </w:r>
          </w:p>
          <w:p w14:paraId="6D913A60" w14:textId="4B8096E2" w:rsidR="00962DE4" w:rsidRPr="00F84804" w:rsidRDefault="00962DE4" w:rsidP="0CD32F00">
            <w:pPr>
              <w:rPr>
                <w:rFonts w:ascii="NTFPreCursive" w:hAnsi="NTFPreCursive"/>
              </w:rPr>
            </w:pPr>
          </w:p>
        </w:tc>
        <w:tc>
          <w:tcPr>
            <w:tcW w:w="2709" w:type="dxa"/>
          </w:tcPr>
          <w:p w14:paraId="58513DD4" w14:textId="53ED81DC" w:rsidR="00962DE4" w:rsidRPr="00F84804" w:rsidRDefault="00962DE4" w:rsidP="0CD32F00">
            <w:pPr>
              <w:rPr>
                <w:rFonts w:ascii="NTFPreCursive" w:hAnsi="NTFPreCursive"/>
              </w:rPr>
            </w:pPr>
            <w:r w:rsidRPr="00F84804">
              <w:rPr>
                <w:rFonts w:ascii="NTFPreCursive" w:hAnsi="NTFPreCursive"/>
              </w:rPr>
              <w:t>More children able and wanting to compete in Schools Games competitions at a competent level of ability.</w:t>
            </w:r>
          </w:p>
        </w:tc>
        <w:tc>
          <w:tcPr>
            <w:tcW w:w="2711" w:type="dxa"/>
          </w:tcPr>
          <w:p w14:paraId="0973BB21" w14:textId="1E7A264E" w:rsidR="00962DE4" w:rsidRPr="00F84804" w:rsidRDefault="00962DE4" w:rsidP="0CD32F00">
            <w:pPr>
              <w:rPr>
                <w:rFonts w:ascii="NTFPreCursive" w:hAnsi="NTFPreCursive"/>
              </w:rPr>
            </w:pPr>
            <w:r w:rsidRPr="00F84804">
              <w:rPr>
                <w:rFonts w:ascii="NTFPreCursive" w:hAnsi="NTFPreCursive"/>
              </w:rPr>
              <w:t>Continue to ensure these shared lessons are treated as CPD – teacher to always be a present and active leader in the lesson as well as sports coach.</w:t>
            </w:r>
          </w:p>
        </w:tc>
      </w:tr>
      <w:tr w:rsidR="00962DE4" w:rsidRPr="00F84804" w14:paraId="56573458" w14:textId="77777777" w:rsidTr="00033E36">
        <w:trPr>
          <w:gridAfter w:val="1"/>
          <w:wAfter w:w="8" w:type="dxa"/>
          <w:trHeight w:val="1338"/>
        </w:trPr>
        <w:tc>
          <w:tcPr>
            <w:tcW w:w="2592" w:type="dxa"/>
            <w:vMerge/>
          </w:tcPr>
          <w:p w14:paraId="3A8B8C21" w14:textId="77777777" w:rsidR="00962DE4" w:rsidRPr="00F84804" w:rsidRDefault="00962DE4" w:rsidP="0CD32F00">
            <w:pPr>
              <w:rPr>
                <w:rFonts w:ascii="NTFPreCursive" w:eastAsia="Calibri" w:hAnsi="NTFPreCursive" w:cs="Calibri"/>
              </w:rPr>
            </w:pPr>
          </w:p>
        </w:tc>
        <w:tc>
          <w:tcPr>
            <w:tcW w:w="2932" w:type="dxa"/>
          </w:tcPr>
          <w:p w14:paraId="10F25128" w14:textId="77FF9F71" w:rsidR="00962DE4" w:rsidRPr="00F84804" w:rsidRDefault="003852CC" w:rsidP="00962DE4">
            <w:pPr>
              <w:rPr>
                <w:rFonts w:ascii="NTFPreCursive" w:eastAsia="Calibri" w:hAnsi="NTFPreCursive" w:cs="Calibri"/>
              </w:rPr>
            </w:pPr>
            <w:r>
              <w:rPr>
                <w:rFonts w:ascii="NTFPreCursive" w:eastAsia="Calibri" w:hAnsi="NTFPreCursive" w:cs="Calibri"/>
              </w:rPr>
              <w:t xml:space="preserve">Sam </w:t>
            </w:r>
            <w:proofErr w:type="spellStart"/>
            <w:r>
              <w:rPr>
                <w:rFonts w:ascii="NTFPreCursive" w:eastAsia="Calibri" w:hAnsi="NTFPreCursive" w:cs="Calibri"/>
              </w:rPr>
              <w:t>Lentern</w:t>
            </w:r>
            <w:proofErr w:type="spellEnd"/>
            <w:r>
              <w:rPr>
                <w:rFonts w:ascii="NTFPreCursive" w:eastAsia="Calibri" w:hAnsi="NTFPreCursive" w:cs="Calibri"/>
              </w:rPr>
              <w:t>/ Rory Webb</w:t>
            </w:r>
            <w:r w:rsidR="00962DE4" w:rsidRPr="00F84804">
              <w:rPr>
                <w:rFonts w:ascii="NTFPreCursive" w:eastAsia="Calibri" w:hAnsi="NTFPreCursive" w:cs="Calibri"/>
              </w:rPr>
              <w:t xml:space="preserve"> to lead CPD staff meeting to ensure more than key staff understand rules for competitive sport and can referee games.  </w:t>
            </w:r>
          </w:p>
          <w:p w14:paraId="168B98EB" w14:textId="77777777" w:rsidR="00962DE4" w:rsidRPr="00F84804" w:rsidRDefault="00962DE4" w:rsidP="00962DE4">
            <w:pPr>
              <w:rPr>
                <w:rFonts w:ascii="NTFPreCursive" w:eastAsia="Calibri" w:hAnsi="NTFPreCursive" w:cs="Calibri"/>
              </w:rPr>
            </w:pPr>
          </w:p>
        </w:tc>
        <w:tc>
          <w:tcPr>
            <w:tcW w:w="2252" w:type="dxa"/>
          </w:tcPr>
          <w:p w14:paraId="1E623EED" w14:textId="77777777" w:rsidR="00962DE4" w:rsidRPr="00F84804" w:rsidRDefault="00962DE4" w:rsidP="00962DE4">
            <w:pPr>
              <w:rPr>
                <w:rFonts w:ascii="NTFPreCursive" w:hAnsi="NTFPreCursive"/>
              </w:rPr>
            </w:pPr>
            <w:r w:rsidRPr="00F84804">
              <w:rPr>
                <w:rFonts w:ascii="NTFPreCursive" w:hAnsi="NTFPreCursive"/>
              </w:rPr>
              <w:t>No cost.</w:t>
            </w:r>
          </w:p>
          <w:p w14:paraId="04763B6D" w14:textId="77777777" w:rsidR="00962DE4" w:rsidRPr="00F84804" w:rsidRDefault="00962DE4" w:rsidP="0CD32F00">
            <w:pPr>
              <w:rPr>
                <w:rFonts w:ascii="NTFPreCursive" w:hAnsi="NTFPreCursive"/>
              </w:rPr>
            </w:pPr>
          </w:p>
        </w:tc>
        <w:tc>
          <w:tcPr>
            <w:tcW w:w="2709" w:type="dxa"/>
          </w:tcPr>
          <w:p w14:paraId="214B6D9F" w14:textId="77777777" w:rsidR="00962DE4" w:rsidRPr="00F84804" w:rsidRDefault="00962DE4" w:rsidP="00962DE4">
            <w:pPr>
              <w:rPr>
                <w:rFonts w:ascii="NTFPreCursive" w:hAnsi="NTFPreCursive"/>
              </w:rPr>
            </w:pPr>
            <w:r w:rsidRPr="00F84804">
              <w:rPr>
                <w:rFonts w:ascii="NTFPreCursive" w:hAnsi="NTFPreCursive"/>
              </w:rPr>
              <w:t>More inter-house competitions able to take place with staff refereeing</w:t>
            </w:r>
          </w:p>
          <w:p w14:paraId="46D28616" w14:textId="77777777" w:rsidR="00962DE4" w:rsidRPr="00F84804" w:rsidRDefault="00962DE4" w:rsidP="0CD32F00">
            <w:pPr>
              <w:rPr>
                <w:rFonts w:ascii="NTFPreCursive" w:hAnsi="NTFPreCursive"/>
              </w:rPr>
            </w:pPr>
          </w:p>
        </w:tc>
        <w:tc>
          <w:tcPr>
            <w:tcW w:w="2711" w:type="dxa"/>
          </w:tcPr>
          <w:p w14:paraId="2B554A16" w14:textId="77777777" w:rsidR="00962DE4" w:rsidRPr="00F84804" w:rsidRDefault="00962DE4" w:rsidP="00962DE4">
            <w:pPr>
              <w:rPr>
                <w:rFonts w:ascii="NTFPreCursive" w:hAnsi="NTFPreCursive"/>
              </w:rPr>
            </w:pPr>
            <w:r w:rsidRPr="00F84804">
              <w:rPr>
                <w:rFonts w:ascii="NTFPreCursive" w:hAnsi="NTFPreCursive"/>
              </w:rPr>
              <w:t>Create annual Rota for Inter-House competitions – not just sports.</w:t>
            </w:r>
          </w:p>
          <w:p w14:paraId="3165F80A" w14:textId="77777777" w:rsidR="00962DE4" w:rsidRPr="00F84804" w:rsidRDefault="00962DE4" w:rsidP="0CD32F00">
            <w:pPr>
              <w:rPr>
                <w:rFonts w:ascii="NTFPreCursive" w:hAnsi="NTFPreCursive"/>
              </w:rPr>
            </w:pPr>
          </w:p>
          <w:p w14:paraId="156ECA65" w14:textId="5BC072FD" w:rsidR="00962DE4" w:rsidRPr="00F84804" w:rsidRDefault="00962DE4" w:rsidP="0CD32F00">
            <w:pPr>
              <w:rPr>
                <w:rFonts w:ascii="NTFPreCursive" w:hAnsi="NTFPreCursive"/>
              </w:rPr>
            </w:pPr>
            <w:r w:rsidRPr="00F84804">
              <w:rPr>
                <w:rFonts w:ascii="NTFPreCursive" w:hAnsi="NTFPreCursive"/>
              </w:rPr>
              <w:t>1x inter-House sporting event per term.</w:t>
            </w:r>
          </w:p>
        </w:tc>
      </w:tr>
      <w:tr w:rsidR="00962DE4" w:rsidRPr="00F84804" w14:paraId="6FA3C04B" w14:textId="77777777" w:rsidTr="00033E36">
        <w:trPr>
          <w:gridAfter w:val="1"/>
          <w:wAfter w:w="8" w:type="dxa"/>
          <w:trHeight w:val="1672"/>
        </w:trPr>
        <w:tc>
          <w:tcPr>
            <w:tcW w:w="2592" w:type="dxa"/>
            <w:vMerge/>
          </w:tcPr>
          <w:p w14:paraId="5DCD9ADA" w14:textId="77777777" w:rsidR="00962DE4" w:rsidRPr="00F84804" w:rsidRDefault="00962DE4" w:rsidP="0CD32F00">
            <w:pPr>
              <w:rPr>
                <w:rFonts w:ascii="NTFPreCursive" w:eastAsia="Calibri" w:hAnsi="NTFPreCursive" w:cs="Calibri"/>
              </w:rPr>
            </w:pPr>
          </w:p>
        </w:tc>
        <w:tc>
          <w:tcPr>
            <w:tcW w:w="2932" w:type="dxa"/>
          </w:tcPr>
          <w:p w14:paraId="33BA97C7" w14:textId="67C47A42" w:rsidR="00962DE4" w:rsidRPr="00F84804" w:rsidRDefault="00962DE4" w:rsidP="0CD32F00">
            <w:pPr>
              <w:rPr>
                <w:rFonts w:ascii="NTFPreCursive" w:hAnsi="NTFPreCursive"/>
              </w:rPr>
            </w:pPr>
            <w:r w:rsidRPr="00F84804">
              <w:rPr>
                <w:rFonts w:ascii="NTFPreCursive" w:eastAsia="Calibri" w:hAnsi="NTFPreCursive" w:cs="Calibri"/>
              </w:rPr>
              <w:t>Make links with new local sports groups to extend pupil access to clubs and link into School Games (lawn bowls, tennis, Cornish Pirates).</w:t>
            </w:r>
          </w:p>
        </w:tc>
        <w:tc>
          <w:tcPr>
            <w:tcW w:w="2252" w:type="dxa"/>
          </w:tcPr>
          <w:p w14:paraId="1A89C901" w14:textId="77777777" w:rsidR="00962DE4" w:rsidRPr="00F84804" w:rsidRDefault="00962DE4" w:rsidP="00962DE4">
            <w:pPr>
              <w:rPr>
                <w:rFonts w:ascii="NTFPreCursive" w:hAnsi="NTFPreCursive"/>
              </w:rPr>
            </w:pPr>
            <w:r w:rsidRPr="00F84804">
              <w:rPr>
                <w:rFonts w:ascii="NTFPreCursive" w:hAnsi="NTFPreCursive"/>
              </w:rPr>
              <w:t xml:space="preserve">Mid-Cornwall Sports Trust membership - </w:t>
            </w:r>
            <w:r w:rsidRPr="00F84804">
              <w:rPr>
                <w:rFonts w:ascii="NTFPreCursive" w:hAnsi="NTFPreCursive"/>
                <w:b/>
              </w:rPr>
              <w:t>£300</w:t>
            </w:r>
          </w:p>
          <w:p w14:paraId="185D8D6E" w14:textId="1FDFF0D7" w:rsidR="00962DE4" w:rsidRPr="00F84804" w:rsidRDefault="00962DE4" w:rsidP="0CD32F00">
            <w:pPr>
              <w:rPr>
                <w:rFonts w:ascii="NTFPreCursive" w:hAnsi="NTFPreCursive"/>
              </w:rPr>
            </w:pPr>
          </w:p>
        </w:tc>
        <w:tc>
          <w:tcPr>
            <w:tcW w:w="2709" w:type="dxa"/>
          </w:tcPr>
          <w:p w14:paraId="58076A29" w14:textId="31F54EBE" w:rsidR="00962DE4" w:rsidRPr="00F84804" w:rsidRDefault="00962DE4" w:rsidP="0CD32F00">
            <w:pPr>
              <w:rPr>
                <w:rFonts w:ascii="NTFPreCursive" w:hAnsi="NTFPreCursive"/>
              </w:rPr>
            </w:pPr>
            <w:r w:rsidRPr="00F84804">
              <w:rPr>
                <w:rFonts w:ascii="NTFPreCursive" w:hAnsi="NTFPreCursive"/>
              </w:rPr>
              <w:t>Enter School Games and cluster events not previously entered. More children joining local clubs and taking part in sports outside of school.</w:t>
            </w:r>
          </w:p>
        </w:tc>
        <w:tc>
          <w:tcPr>
            <w:tcW w:w="2711" w:type="dxa"/>
          </w:tcPr>
          <w:p w14:paraId="357D2427" w14:textId="1E4EEC3A" w:rsidR="00962DE4" w:rsidRPr="00F84804" w:rsidRDefault="00962DE4" w:rsidP="00962DE4">
            <w:pPr>
              <w:rPr>
                <w:rFonts w:ascii="NTFPreCursive" w:hAnsi="NTFPreCursive"/>
              </w:rPr>
            </w:pPr>
            <w:r w:rsidRPr="00F84804">
              <w:rPr>
                <w:rFonts w:ascii="NTFPreCursive" w:hAnsi="NTFPreCursive"/>
              </w:rPr>
              <w:t>PE Coordinator to contact local sports clubs to di</w:t>
            </w:r>
            <w:r w:rsidR="00FA529E">
              <w:rPr>
                <w:rFonts w:ascii="NTFPreCursive" w:hAnsi="NTFPreCursive"/>
              </w:rPr>
              <w:t xml:space="preserve">scuss possibility of linking up- continue Tennis and Cricket- find out about </w:t>
            </w:r>
            <w:r w:rsidR="00FA529E" w:rsidRPr="00FA529E">
              <w:rPr>
                <w:rFonts w:ascii="NTFPreCursive" w:hAnsi="NTFPreCursive"/>
                <w:b/>
              </w:rPr>
              <w:t>Dance</w:t>
            </w:r>
          </w:p>
          <w:p w14:paraId="2F807F63" w14:textId="77777777" w:rsidR="00962DE4" w:rsidRPr="00F84804" w:rsidRDefault="00962DE4" w:rsidP="0CD32F00">
            <w:pPr>
              <w:rPr>
                <w:rFonts w:ascii="NTFPreCursive" w:hAnsi="NTFPreCursive"/>
              </w:rPr>
            </w:pPr>
          </w:p>
        </w:tc>
      </w:tr>
      <w:tr w:rsidR="00962DE4" w:rsidRPr="00F84804" w14:paraId="2407BFC9" w14:textId="77777777" w:rsidTr="00FA529E">
        <w:trPr>
          <w:gridAfter w:val="1"/>
          <w:wAfter w:w="8" w:type="dxa"/>
          <w:trHeight w:val="2327"/>
        </w:trPr>
        <w:tc>
          <w:tcPr>
            <w:tcW w:w="2592" w:type="dxa"/>
            <w:vMerge/>
          </w:tcPr>
          <w:p w14:paraId="7814FA73" w14:textId="77777777" w:rsidR="00962DE4" w:rsidRPr="00F84804" w:rsidRDefault="00962DE4" w:rsidP="0CD32F00">
            <w:pPr>
              <w:rPr>
                <w:rFonts w:ascii="NTFPreCursive" w:eastAsia="Calibri" w:hAnsi="NTFPreCursive" w:cs="Calibri"/>
              </w:rPr>
            </w:pPr>
          </w:p>
        </w:tc>
        <w:tc>
          <w:tcPr>
            <w:tcW w:w="2932" w:type="dxa"/>
          </w:tcPr>
          <w:p w14:paraId="57D8FBB2" w14:textId="5A02014C" w:rsidR="00962DE4" w:rsidRPr="00F84804" w:rsidRDefault="00962DE4" w:rsidP="0CD32F00">
            <w:pPr>
              <w:rPr>
                <w:rFonts w:ascii="NTFPreCursive" w:eastAsia="Calibri" w:hAnsi="NTFPreCursive" w:cs="Calibri"/>
              </w:rPr>
            </w:pPr>
            <w:r w:rsidRPr="00F84804">
              <w:rPr>
                <w:rFonts w:ascii="NTFPreCursive" w:eastAsia="Calibri" w:hAnsi="NTFPreCursive" w:cs="Calibri"/>
              </w:rPr>
              <w:t>All classes to use the Arena Scheme of Work to ensure lessons are structured, have effective sequencing and are assessed half-termly.</w:t>
            </w:r>
          </w:p>
        </w:tc>
        <w:tc>
          <w:tcPr>
            <w:tcW w:w="2252" w:type="dxa"/>
          </w:tcPr>
          <w:p w14:paraId="3A3CC77D" w14:textId="6D2727CB" w:rsidR="00962DE4" w:rsidRPr="00F84804" w:rsidRDefault="00962DE4" w:rsidP="0CD32F00">
            <w:pPr>
              <w:rPr>
                <w:rFonts w:ascii="NTFPreCursive" w:hAnsi="NTFPreCursive"/>
              </w:rPr>
            </w:pPr>
            <w:r w:rsidRPr="00F84804">
              <w:rPr>
                <w:rFonts w:ascii="NTFPreCursive" w:hAnsi="NTFPreCursive"/>
              </w:rPr>
              <w:t>No cost – access to planning and events included with Mid-Cornwall Sports.</w:t>
            </w:r>
          </w:p>
        </w:tc>
        <w:tc>
          <w:tcPr>
            <w:tcW w:w="2709" w:type="dxa"/>
          </w:tcPr>
          <w:p w14:paraId="48BDC87F" w14:textId="552A5161" w:rsidR="00962DE4" w:rsidRPr="00F84804" w:rsidRDefault="00962DE4" w:rsidP="0CD32F00">
            <w:pPr>
              <w:rPr>
                <w:rFonts w:ascii="NTFPreCursive" w:hAnsi="NTFPreCursive"/>
              </w:rPr>
            </w:pPr>
            <w:r w:rsidRPr="00F84804">
              <w:rPr>
                <w:rFonts w:ascii="NTFPreCursive" w:hAnsi="NTFPreCursive"/>
              </w:rPr>
              <w:t>Evidence to show children physical development and areas for improvement which can then be used to evaluate the effectiveness of the overall effectiveness of PE supplied across the school.</w:t>
            </w:r>
          </w:p>
        </w:tc>
        <w:tc>
          <w:tcPr>
            <w:tcW w:w="2711" w:type="dxa"/>
          </w:tcPr>
          <w:p w14:paraId="33C191EB" w14:textId="69D2EBE6" w:rsidR="00962DE4" w:rsidRPr="00F84804" w:rsidRDefault="00962DE4" w:rsidP="0CD32F00">
            <w:pPr>
              <w:rPr>
                <w:rFonts w:ascii="NTFPreCursive" w:hAnsi="NTFPreCursive"/>
              </w:rPr>
            </w:pPr>
            <w:r w:rsidRPr="00F84804">
              <w:rPr>
                <w:rFonts w:ascii="NTFPreCursive" w:hAnsi="NTFPreCursive"/>
              </w:rPr>
              <w:t>Subsided membership fee if renewing from previous year.</w:t>
            </w:r>
          </w:p>
        </w:tc>
      </w:tr>
      <w:tr w:rsidR="0CD32F00" w:rsidRPr="00F84804" w14:paraId="5731E225" w14:textId="77777777" w:rsidTr="00033E36">
        <w:trPr>
          <w:gridAfter w:val="1"/>
          <w:wAfter w:w="8" w:type="dxa"/>
        </w:trPr>
        <w:tc>
          <w:tcPr>
            <w:tcW w:w="10485" w:type="dxa"/>
            <w:gridSpan w:val="4"/>
          </w:tcPr>
          <w:p w14:paraId="6E74F67E" w14:textId="1700A183" w:rsidR="30E54B23" w:rsidRPr="00F84804" w:rsidRDefault="30E54B23" w:rsidP="0CD32F00">
            <w:pPr>
              <w:rPr>
                <w:rFonts w:ascii="NTFPreCursive" w:eastAsia="Calibri" w:hAnsi="NTFPreCursive" w:cs="Calibri"/>
                <w:b/>
                <w:bCs/>
              </w:rPr>
            </w:pPr>
            <w:r w:rsidRPr="00F84804">
              <w:rPr>
                <w:rFonts w:ascii="NTFPreCursive" w:eastAsia="Calibri" w:hAnsi="NTFPreCursive" w:cs="Calibri"/>
                <w:b/>
                <w:bCs/>
              </w:rPr>
              <w:t>Indicator 4:  Broader experience of a range of sports and activities offered to all pupils</w:t>
            </w:r>
          </w:p>
        </w:tc>
        <w:tc>
          <w:tcPr>
            <w:tcW w:w="2711" w:type="dxa"/>
          </w:tcPr>
          <w:p w14:paraId="19165C06" w14:textId="7D8CF297" w:rsidR="30E54B23" w:rsidRPr="00F84804" w:rsidRDefault="30E54B23" w:rsidP="0CD32F00">
            <w:pPr>
              <w:rPr>
                <w:rFonts w:ascii="NTFPreCursive" w:eastAsia="Calibri" w:hAnsi="NTFPreCursive" w:cs="Calibri"/>
                <w:b/>
                <w:bCs/>
              </w:rPr>
            </w:pPr>
            <w:r w:rsidRPr="00F84804">
              <w:rPr>
                <w:rFonts w:ascii="NTFPreCursive" w:eastAsia="Calibri" w:hAnsi="NTFPreCursive" w:cs="Calibri"/>
                <w:b/>
                <w:bCs/>
              </w:rPr>
              <w:t>Percentage of total allocation:</w:t>
            </w:r>
            <w:r w:rsidR="00C34676" w:rsidRPr="00F84804">
              <w:rPr>
                <w:rFonts w:ascii="NTFPreCursive" w:eastAsia="Calibri" w:hAnsi="NTFPreCursive" w:cs="Calibri"/>
                <w:b/>
                <w:bCs/>
              </w:rPr>
              <w:t xml:space="preserve"> </w:t>
            </w:r>
            <w:r w:rsidR="00C34676" w:rsidRPr="00F84804">
              <w:rPr>
                <w:rFonts w:ascii="NTFPreCursive" w:eastAsia="Calibri" w:hAnsi="NTFPreCursive" w:cs="Calibri"/>
                <w:bCs/>
              </w:rPr>
              <w:t>(included in 88%)</w:t>
            </w:r>
          </w:p>
          <w:p w14:paraId="5B2E6754" w14:textId="09D51984" w:rsidR="00033E36" w:rsidRPr="00F84804" w:rsidRDefault="00033E36" w:rsidP="0CD32F00">
            <w:pPr>
              <w:rPr>
                <w:rFonts w:ascii="NTFPreCursive" w:eastAsia="Calibri" w:hAnsi="NTFPreCursive" w:cs="Calibri"/>
                <w:b/>
                <w:bCs/>
              </w:rPr>
            </w:pPr>
            <w:r w:rsidRPr="00F84804">
              <w:rPr>
                <w:rFonts w:ascii="NTFPreCursive" w:eastAsia="Calibri" w:hAnsi="NTFPreCursive" w:cs="Calibri"/>
                <w:bCs/>
                <w:highlight w:val="green"/>
              </w:rPr>
              <w:t>Expenditures included in Key Indicator 3</w:t>
            </w:r>
          </w:p>
        </w:tc>
      </w:tr>
      <w:tr w:rsidR="0CD32F00" w:rsidRPr="00F84804" w14:paraId="32117576" w14:textId="77777777" w:rsidTr="00033E36">
        <w:trPr>
          <w:gridAfter w:val="1"/>
          <w:wAfter w:w="8" w:type="dxa"/>
        </w:trPr>
        <w:tc>
          <w:tcPr>
            <w:tcW w:w="2592" w:type="dxa"/>
          </w:tcPr>
          <w:p w14:paraId="5539AD5E" w14:textId="0A49B313" w:rsidR="1F771B71" w:rsidRPr="00F84804" w:rsidRDefault="1F771B71"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51850FCF" w14:textId="1B14E7FD" w:rsidR="1F771B71" w:rsidRPr="00F84804" w:rsidRDefault="1F771B71" w:rsidP="0CD32F00">
            <w:pPr>
              <w:rPr>
                <w:rFonts w:ascii="NTFPreCursive" w:eastAsia="Calibri" w:hAnsi="NTFPreCursive" w:cs="Calibri"/>
                <w:b/>
                <w:bCs/>
              </w:rPr>
            </w:pPr>
            <w:r w:rsidRPr="00F84804">
              <w:rPr>
                <w:rFonts w:ascii="NTFPreCursive" w:eastAsia="Calibri" w:hAnsi="NTFPreCursive" w:cs="Calibri"/>
                <w:b/>
                <w:bCs/>
              </w:rPr>
              <w:t>Actions to achieve:</w:t>
            </w:r>
          </w:p>
          <w:p w14:paraId="2482D14B" w14:textId="430CE16D" w:rsidR="0CD32F00" w:rsidRPr="00F84804" w:rsidRDefault="0CD32F00" w:rsidP="0CD32F00">
            <w:pPr>
              <w:rPr>
                <w:rFonts w:ascii="NTFPreCursive" w:eastAsia="Calibri" w:hAnsi="NTFPreCursive" w:cs="Calibri"/>
              </w:rPr>
            </w:pPr>
          </w:p>
        </w:tc>
        <w:tc>
          <w:tcPr>
            <w:tcW w:w="2252" w:type="dxa"/>
          </w:tcPr>
          <w:p w14:paraId="699CD36F" w14:textId="00B5C7BC"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Funding allocated:</w:t>
            </w:r>
          </w:p>
          <w:p w14:paraId="109B0A72" w14:textId="38630E38" w:rsidR="0CD32F00" w:rsidRPr="00F84804" w:rsidRDefault="0CD32F00" w:rsidP="0CD32F00">
            <w:pPr>
              <w:rPr>
                <w:rFonts w:ascii="NTFPreCursive" w:hAnsi="NTFPreCursive"/>
              </w:rPr>
            </w:pPr>
          </w:p>
        </w:tc>
        <w:tc>
          <w:tcPr>
            <w:tcW w:w="2709" w:type="dxa"/>
          </w:tcPr>
          <w:p w14:paraId="05E80DCB" w14:textId="33A9C578"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Evidence and impact:</w:t>
            </w:r>
          </w:p>
          <w:p w14:paraId="786934FB" w14:textId="0AB66A03" w:rsidR="0CD32F00" w:rsidRPr="00F84804" w:rsidRDefault="0CD32F00" w:rsidP="0CD32F00">
            <w:pPr>
              <w:rPr>
                <w:rFonts w:ascii="NTFPreCursive" w:hAnsi="NTFPreCursive"/>
              </w:rPr>
            </w:pPr>
          </w:p>
        </w:tc>
        <w:tc>
          <w:tcPr>
            <w:tcW w:w="2711" w:type="dxa"/>
          </w:tcPr>
          <w:p w14:paraId="3CA9F79F" w14:textId="2530ED57" w:rsidR="1F771B71" w:rsidRPr="00F84804" w:rsidRDefault="1F771B71"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Sustainability and suggested next steps:</w:t>
            </w:r>
          </w:p>
          <w:p w14:paraId="1B88EDBF" w14:textId="5B198605" w:rsidR="0CD32F00" w:rsidRPr="00F84804" w:rsidRDefault="0CD32F00" w:rsidP="0CD32F00">
            <w:pPr>
              <w:rPr>
                <w:rFonts w:ascii="NTFPreCursive" w:hAnsi="NTFPreCursive"/>
              </w:rPr>
            </w:pPr>
          </w:p>
        </w:tc>
      </w:tr>
      <w:tr w:rsidR="0037358D" w:rsidRPr="00F84804" w14:paraId="24282CA3" w14:textId="77777777" w:rsidTr="00033E36">
        <w:trPr>
          <w:gridAfter w:val="1"/>
          <w:wAfter w:w="8" w:type="dxa"/>
          <w:trHeight w:val="1565"/>
        </w:trPr>
        <w:tc>
          <w:tcPr>
            <w:tcW w:w="2592" w:type="dxa"/>
            <w:vMerge w:val="restart"/>
          </w:tcPr>
          <w:p w14:paraId="41F9148C" w14:textId="6E1FFE0C" w:rsidR="0037358D" w:rsidRPr="00F84804" w:rsidRDefault="0037358D" w:rsidP="0CD32F00">
            <w:pPr>
              <w:rPr>
                <w:rFonts w:ascii="NTFPreCursive" w:hAnsi="NTFPreCursive"/>
              </w:rPr>
            </w:pPr>
            <w:r w:rsidRPr="00F84804">
              <w:rPr>
                <w:rFonts w:ascii="NTFPreCursive" w:eastAsia="Calibri" w:hAnsi="NTFPreCursive" w:cs="Calibri"/>
              </w:rPr>
              <w:t xml:space="preserve">Continue to evaluate our offer of sport.  The planning for sport takes into account competition and therefore sports being taught have purpose.  </w:t>
            </w:r>
          </w:p>
          <w:p w14:paraId="500D23E6" w14:textId="1789293D"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6E229433" w14:textId="56E74A05" w:rsidR="0037358D" w:rsidRPr="00F84804" w:rsidRDefault="0037358D" w:rsidP="0CD32F00">
            <w:pPr>
              <w:rPr>
                <w:rFonts w:ascii="NTFPreCursive" w:hAnsi="NTFPreCursive"/>
              </w:rPr>
            </w:pPr>
            <w:r w:rsidRPr="00F84804">
              <w:rPr>
                <w:rFonts w:ascii="NTFPreCursive" w:eastAsia="Calibri" w:hAnsi="NTFPreCursive" w:cs="Calibri"/>
              </w:rPr>
              <w:t xml:space="preserve">Healthy living is a key focus for all sporting activity and therefore all pupils, including those with SEN, are able to access sports at their own level.  </w:t>
            </w:r>
          </w:p>
        </w:tc>
        <w:tc>
          <w:tcPr>
            <w:tcW w:w="2932" w:type="dxa"/>
          </w:tcPr>
          <w:p w14:paraId="4120123A" w14:textId="4E506A52" w:rsidR="0037358D" w:rsidRPr="00F84804" w:rsidRDefault="0037358D" w:rsidP="0CD32F00">
            <w:pPr>
              <w:rPr>
                <w:rFonts w:ascii="NTFPreCursive" w:hAnsi="NTFPreCursive"/>
              </w:rPr>
            </w:pPr>
            <w:r w:rsidRPr="00F84804">
              <w:rPr>
                <w:rFonts w:ascii="NTFPreCursive" w:eastAsia="Calibri" w:hAnsi="NTFPreCursive" w:cs="Calibri"/>
              </w:rPr>
              <w:t xml:space="preserve">Continue to plan for competition and extend range of sport.  </w:t>
            </w:r>
          </w:p>
          <w:p w14:paraId="57E90D11" w14:textId="05DA08F5"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08D2F17B" w14:textId="22E7E023" w:rsidR="0037358D" w:rsidRPr="00F84804" w:rsidRDefault="0037358D" w:rsidP="0CD32F00">
            <w:pPr>
              <w:rPr>
                <w:rFonts w:ascii="NTFPreCursive" w:hAnsi="NTFPreCursive"/>
              </w:rPr>
            </w:pPr>
          </w:p>
          <w:p w14:paraId="6CFF7333" w14:textId="546F6A40" w:rsidR="0037358D" w:rsidRPr="00F84804" w:rsidRDefault="0037358D" w:rsidP="0CD32F00">
            <w:pPr>
              <w:rPr>
                <w:rFonts w:ascii="NTFPreCursive" w:hAnsi="NTFPreCursive"/>
              </w:rPr>
            </w:pPr>
          </w:p>
        </w:tc>
        <w:tc>
          <w:tcPr>
            <w:tcW w:w="2252" w:type="dxa"/>
          </w:tcPr>
          <w:p w14:paraId="326A76D1" w14:textId="3E4458CB" w:rsidR="0037358D" w:rsidRPr="00F84804" w:rsidRDefault="0037358D" w:rsidP="0CD32F00">
            <w:pPr>
              <w:rPr>
                <w:rFonts w:ascii="NTFPreCursive" w:hAnsi="NTFPreCursive"/>
                <w:b/>
              </w:rPr>
            </w:pPr>
            <w:r w:rsidRPr="00F84804">
              <w:rPr>
                <w:rFonts w:ascii="NTFPreCursive" w:hAnsi="NTFPreCursive"/>
              </w:rPr>
              <w:t xml:space="preserve">Resourcing new sports and replacing equipment – </w:t>
            </w:r>
            <w:r w:rsidRPr="00F84804">
              <w:rPr>
                <w:rFonts w:ascii="NTFPreCursive" w:hAnsi="NTFPreCursive"/>
                <w:b/>
              </w:rPr>
              <w:t>ongoing</w:t>
            </w:r>
          </w:p>
          <w:p w14:paraId="66AEF5AE" w14:textId="77777777" w:rsidR="0037358D" w:rsidRPr="00F84804" w:rsidRDefault="0037358D" w:rsidP="0CD32F00">
            <w:pPr>
              <w:rPr>
                <w:rFonts w:ascii="NTFPreCursive" w:hAnsi="NTFPreCursive"/>
                <w:b/>
              </w:rPr>
            </w:pPr>
          </w:p>
          <w:p w14:paraId="2E9B636F" w14:textId="358E2D24" w:rsidR="0037358D" w:rsidRPr="00F84804" w:rsidRDefault="0037358D" w:rsidP="0CD32F00">
            <w:pPr>
              <w:rPr>
                <w:rFonts w:ascii="NTFPreCursive" w:hAnsi="NTFPreCursive"/>
                <w:b/>
              </w:rPr>
            </w:pPr>
            <w:r w:rsidRPr="00F84804">
              <w:rPr>
                <w:rFonts w:ascii="NTFPreCursive" w:eastAsia="Calibri" w:hAnsi="NTFPreCursive" w:cs="Calibri"/>
              </w:rPr>
              <w:t xml:space="preserve">Renew Mid-Cornwall Sports Network membership – </w:t>
            </w:r>
            <w:r w:rsidRPr="00F84804">
              <w:rPr>
                <w:rFonts w:ascii="NTFPreCursive" w:eastAsia="Calibri" w:hAnsi="NTFPreCursive" w:cs="Calibri"/>
                <w:b/>
              </w:rPr>
              <w:t>expenditure included in Key Indicator 3.</w:t>
            </w:r>
          </w:p>
        </w:tc>
        <w:tc>
          <w:tcPr>
            <w:tcW w:w="2709" w:type="dxa"/>
          </w:tcPr>
          <w:p w14:paraId="1C2E303A" w14:textId="714FBEC8" w:rsidR="0037358D" w:rsidRPr="00F84804" w:rsidRDefault="0037358D" w:rsidP="0CD32F00">
            <w:pPr>
              <w:rPr>
                <w:rFonts w:ascii="NTFPreCursive" w:hAnsi="NTFPreCursive"/>
              </w:rPr>
            </w:pPr>
            <w:r w:rsidRPr="00F84804">
              <w:rPr>
                <w:rFonts w:ascii="NTFPreCursive" w:eastAsia="Calibri" w:hAnsi="NTFPreCursive" w:cs="Calibri"/>
              </w:rPr>
              <w:t xml:space="preserve">Range of sport offered logged and updated termly. </w:t>
            </w:r>
          </w:p>
          <w:p w14:paraId="37A75E4F" w14:textId="61756B2F" w:rsidR="0037358D" w:rsidRPr="00F84804" w:rsidRDefault="0037358D" w:rsidP="0CD32F00">
            <w:pPr>
              <w:rPr>
                <w:rFonts w:ascii="NTFPreCursive" w:hAnsi="NTFPreCursive"/>
              </w:rPr>
            </w:pPr>
            <w:r w:rsidRPr="00F84804">
              <w:rPr>
                <w:rFonts w:ascii="NTFPreCursive" w:eastAsia="Calibri" w:hAnsi="NTFPreCursive" w:cs="Calibri"/>
              </w:rPr>
              <w:t xml:space="preserve"> </w:t>
            </w:r>
          </w:p>
          <w:p w14:paraId="55A9309F" w14:textId="6D88D0D4" w:rsidR="0037358D" w:rsidRPr="00F84804" w:rsidRDefault="0037358D" w:rsidP="0CD32F00">
            <w:pPr>
              <w:rPr>
                <w:rFonts w:ascii="NTFPreCursive" w:hAnsi="NTFPreCursive"/>
              </w:rPr>
            </w:pPr>
          </w:p>
          <w:p w14:paraId="7230F5D7" w14:textId="4C354720" w:rsidR="0037358D" w:rsidRPr="00F84804" w:rsidRDefault="0037358D" w:rsidP="0CD32F00">
            <w:pPr>
              <w:rPr>
                <w:rFonts w:ascii="NTFPreCursive" w:hAnsi="NTFPreCursive"/>
              </w:rPr>
            </w:pPr>
          </w:p>
          <w:p w14:paraId="1BA076AF" w14:textId="57E9B467" w:rsidR="0037358D" w:rsidRPr="00F84804" w:rsidRDefault="0037358D" w:rsidP="0CD32F00">
            <w:pPr>
              <w:rPr>
                <w:rFonts w:ascii="NTFPreCursive" w:hAnsi="NTFPreCursive"/>
              </w:rPr>
            </w:pPr>
          </w:p>
          <w:p w14:paraId="51410B90" w14:textId="68EEE874" w:rsidR="0037358D" w:rsidRPr="00F84804" w:rsidRDefault="0037358D" w:rsidP="0CD32F00">
            <w:pPr>
              <w:rPr>
                <w:rFonts w:ascii="NTFPreCursive" w:hAnsi="NTFPreCursive"/>
              </w:rPr>
            </w:pPr>
          </w:p>
          <w:p w14:paraId="2E1A5790" w14:textId="66CFC1F0" w:rsidR="0037358D" w:rsidRPr="00F84804" w:rsidRDefault="0037358D" w:rsidP="0CD32F00">
            <w:pPr>
              <w:rPr>
                <w:rFonts w:ascii="NTFPreCursive" w:hAnsi="NTFPreCursive"/>
              </w:rPr>
            </w:pPr>
          </w:p>
        </w:tc>
        <w:tc>
          <w:tcPr>
            <w:tcW w:w="2711" w:type="dxa"/>
          </w:tcPr>
          <w:p w14:paraId="53432BFD" w14:textId="1B4732CC" w:rsidR="0037358D" w:rsidRPr="00F84804" w:rsidRDefault="0037358D" w:rsidP="0CD32F00">
            <w:pPr>
              <w:rPr>
                <w:rFonts w:ascii="NTFPreCursive" w:eastAsia="Calibri" w:hAnsi="NTFPreCursive" w:cs="Calibri"/>
              </w:rPr>
            </w:pPr>
            <w:r w:rsidRPr="00F84804">
              <w:rPr>
                <w:rFonts w:ascii="NTFPreCursive" w:eastAsia="Calibri" w:hAnsi="NTFPreCursive" w:cs="Calibri"/>
              </w:rPr>
              <w:t>Renew Mid-Cornwall Sports Network membership annually</w:t>
            </w:r>
          </w:p>
        </w:tc>
      </w:tr>
      <w:tr w:rsidR="0037358D" w:rsidRPr="00F84804" w14:paraId="38651E47" w14:textId="77777777" w:rsidTr="00033E36">
        <w:trPr>
          <w:gridAfter w:val="1"/>
          <w:wAfter w:w="8" w:type="dxa"/>
          <w:trHeight w:val="1563"/>
        </w:trPr>
        <w:tc>
          <w:tcPr>
            <w:tcW w:w="2592" w:type="dxa"/>
            <w:vMerge/>
          </w:tcPr>
          <w:p w14:paraId="5EFD536B" w14:textId="77777777" w:rsidR="0037358D" w:rsidRPr="00F84804" w:rsidRDefault="0037358D" w:rsidP="0CD32F00">
            <w:pPr>
              <w:rPr>
                <w:rFonts w:ascii="NTFPreCursive" w:eastAsia="Calibri" w:hAnsi="NTFPreCursive" w:cs="Calibri"/>
              </w:rPr>
            </w:pPr>
          </w:p>
        </w:tc>
        <w:tc>
          <w:tcPr>
            <w:tcW w:w="2932" w:type="dxa"/>
          </w:tcPr>
          <w:p w14:paraId="348E76AF"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Evaluate equality in provision each term and consult the voice of children of all abilities.  </w:t>
            </w:r>
          </w:p>
          <w:p w14:paraId="34CDCC82" w14:textId="77777777" w:rsidR="0037358D" w:rsidRPr="00F84804" w:rsidRDefault="0037358D" w:rsidP="0CD32F00">
            <w:pPr>
              <w:rPr>
                <w:rFonts w:ascii="NTFPreCursive" w:eastAsia="Calibri" w:hAnsi="NTFPreCursive" w:cs="Calibri"/>
              </w:rPr>
            </w:pPr>
          </w:p>
          <w:p w14:paraId="3776244F" w14:textId="4D7B2176" w:rsidR="0037358D" w:rsidRPr="00F84804" w:rsidRDefault="0037358D" w:rsidP="0CD32F00">
            <w:pPr>
              <w:rPr>
                <w:rFonts w:ascii="NTFPreCursive" w:hAnsi="NTFPreCursive"/>
              </w:rPr>
            </w:pPr>
            <w:r w:rsidRPr="00F84804">
              <w:rPr>
                <w:rFonts w:ascii="NTFPreCursive" w:eastAsia="Calibri" w:hAnsi="NTFPreCursive" w:cs="Calibri"/>
              </w:rPr>
              <w:t xml:space="preserve">Encourage reluctant pupils to attend clubs which develop healthy lifestyles.  </w:t>
            </w:r>
          </w:p>
        </w:tc>
        <w:tc>
          <w:tcPr>
            <w:tcW w:w="2252" w:type="dxa"/>
          </w:tcPr>
          <w:p w14:paraId="4A5BCEE1" w14:textId="7EB9CE58" w:rsidR="0037358D" w:rsidRPr="00F84804" w:rsidRDefault="0037358D" w:rsidP="0CD32F00">
            <w:pPr>
              <w:rPr>
                <w:rFonts w:ascii="NTFPreCursive" w:hAnsi="NTFPreCursive"/>
                <w:b/>
              </w:rPr>
            </w:pPr>
            <w:r w:rsidRPr="00F84804">
              <w:rPr>
                <w:rFonts w:ascii="NTFPreCursive" w:hAnsi="NTFPreCursive"/>
                <w:b/>
              </w:rPr>
              <w:t>No Cost</w:t>
            </w:r>
          </w:p>
        </w:tc>
        <w:tc>
          <w:tcPr>
            <w:tcW w:w="2709" w:type="dxa"/>
          </w:tcPr>
          <w:p w14:paraId="34C04E40"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Registers from clubs. </w:t>
            </w:r>
          </w:p>
          <w:p w14:paraId="031FB3F4" w14:textId="77777777" w:rsidR="0037358D" w:rsidRPr="00F84804" w:rsidRDefault="0037358D" w:rsidP="0CD32F00">
            <w:pPr>
              <w:rPr>
                <w:rFonts w:ascii="NTFPreCursive" w:eastAsia="Calibri" w:hAnsi="NTFPreCursive" w:cs="Calibri"/>
              </w:rPr>
            </w:pPr>
          </w:p>
          <w:p w14:paraId="72475A2D" w14:textId="77777777" w:rsidR="0037358D" w:rsidRPr="00F84804" w:rsidRDefault="0037358D" w:rsidP="0057549D">
            <w:pPr>
              <w:rPr>
                <w:rFonts w:ascii="NTFPreCursive" w:hAnsi="NTFPreCursive"/>
              </w:rPr>
            </w:pPr>
            <w:r w:rsidRPr="00F84804">
              <w:rPr>
                <w:rFonts w:ascii="NTFPreCursive" w:eastAsia="Calibri" w:hAnsi="NTFPreCursive" w:cs="Calibri"/>
              </w:rPr>
              <w:t xml:space="preserve">Equality in provision </w:t>
            </w:r>
          </w:p>
          <w:p w14:paraId="513BC9CA" w14:textId="77777777" w:rsidR="0037358D" w:rsidRPr="00F84804" w:rsidRDefault="0037358D" w:rsidP="0CD32F00">
            <w:pPr>
              <w:rPr>
                <w:rFonts w:ascii="NTFPreCursive" w:eastAsia="Calibri" w:hAnsi="NTFPreCursive" w:cs="Calibri"/>
              </w:rPr>
            </w:pPr>
          </w:p>
          <w:p w14:paraId="7DB93E38" w14:textId="32F66D2B" w:rsidR="0037358D" w:rsidRPr="00F84804" w:rsidRDefault="0037358D" w:rsidP="0057549D">
            <w:pPr>
              <w:rPr>
                <w:rFonts w:ascii="NTFPreCursive" w:eastAsia="Calibri" w:hAnsi="NTFPreCursive" w:cs="Calibri"/>
              </w:rPr>
            </w:pPr>
            <w:r w:rsidRPr="00F84804">
              <w:rPr>
                <w:rFonts w:ascii="NTFPreCursive" w:eastAsia="Calibri" w:hAnsi="NTFPreCursive" w:cs="Calibri"/>
              </w:rPr>
              <w:t xml:space="preserve">Increased volume of pupils attending local clubs. </w:t>
            </w:r>
          </w:p>
          <w:p w14:paraId="32C6DC98" w14:textId="1209821F" w:rsidR="0037358D" w:rsidRPr="00F84804" w:rsidRDefault="0037358D" w:rsidP="0057549D">
            <w:pPr>
              <w:rPr>
                <w:rFonts w:ascii="NTFPreCursive" w:eastAsia="Calibri" w:hAnsi="NTFPreCursive" w:cs="Calibri"/>
              </w:rPr>
            </w:pPr>
          </w:p>
          <w:p w14:paraId="3F1C61F5" w14:textId="78AA678C" w:rsidR="0037358D" w:rsidRPr="00F84804" w:rsidRDefault="0037358D" w:rsidP="0CD32F00">
            <w:pPr>
              <w:rPr>
                <w:rFonts w:ascii="NTFPreCursive" w:hAnsi="NTFPreCursive"/>
              </w:rPr>
            </w:pPr>
            <w:r w:rsidRPr="00F84804">
              <w:rPr>
                <w:rFonts w:ascii="NTFPreCursive" w:eastAsia="Calibri" w:hAnsi="NTFPreCursive" w:cs="Calibri"/>
              </w:rPr>
              <w:t xml:space="preserve">School games data. </w:t>
            </w:r>
          </w:p>
        </w:tc>
        <w:tc>
          <w:tcPr>
            <w:tcW w:w="2711" w:type="dxa"/>
          </w:tcPr>
          <w:p w14:paraId="69CDD5FF" w14:textId="77777777" w:rsidR="0037358D" w:rsidRPr="00F84804" w:rsidRDefault="0037358D" w:rsidP="0057549D">
            <w:pPr>
              <w:rPr>
                <w:rFonts w:ascii="NTFPreCursive" w:hAnsi="NTFPreCursive"/>
              </w:rPr>
            </w:pPr>
            <w:r w:rsidRPr="00F84804">
              <w:rPr>
                <w:rFonts w:ascii="NTFPreCursive" w:eastAsia="Calibri" w:hAnsi="NTFPreCursive" w:cs="Calibri"/>
              </w:rPr>
              <w:t>PE Coordinator to report to Governors and get feedback.</w:t>
            </w:r>
          </w:p>
          <w:p w14:paraId="455BB04B" w14:textId="77777777" w:rsidR="0037358D" w:rsidRPr="00F84804" w:rsidRDefault="0037358D" w:rsidP="0CD32F00">
            <w:pPr>
              <w:rPr>
                <w:rFonts w:ascii="NTFPreCursive" w:eastAsia="Calibri" w:hAnsi="NTFPreCursive" w:cs="Calibri"/>
              </w:rPr>
            </w:pPr>
          </w:p>
          <w:p w14:paraId="3EE6D423" w14:textId="698715D8" w:rsidR="0037358D" w:rsidRPr="00F84804" w:rsidRDefault="0037358D" w:rsidP="0CD32F00">
            <w:pPr>
              <w:rPr>
                <w:rFonts w:ascii="NTFPreCursive" w:eastAsia="Calibri" w:hAnsi="NTFPreCursive" w:cs="Calibri"/>
              </w:rPr>
            </w:pPr>
            <w:r w:rsidRPr="00F84804">
              <w:rPr>
                <w:rFonts w:ascii="NTFPreCursive" w:eastAsia="Calibri" w:hAnsi="NTFPreCursive" w:cs="Calibri"/>
              </w:rPr>
              <w:t>Strive for School Games Gold Award.</w:t>
            </w:r>
          </w:p>
        </w:tc>
      </w:tr>
      <w:tr w:rsidR="0037358D" w:rsidRPr="00F84804" w14:paraId="032641E7" w14:textId="77777777" w:rsidTr="00033E36">
        <w:trPr>
          <w:gridAfter w:val="1"/>
          <w:wAfter w:w="8" w:type="dxa"/>
          <w:trHeight w:val="1563"/>
        </w:trPr>
        <w:tc>
          <w:tcPr>
            <w:tcW w:w="2592" w:type="dxa"/>
            <w:vMerge/>
          </w:tcPr>
          <w:p w14:paraId="4E00B411" w14:textId="77777777" w:rsidR="0037358D" w:rsidRPr="00F84804" w:rsidRDefault="0037358D" w:rsidP="0CD32F00">
            <w:pPr>
              <w:rPr>
                <w:rFonts w:ascii="NTFPreCursive" w:eastAsia="Calibri" w:hAnsi="NTFPreCursive" w:cs="Calibri"/>
              </w:rPr>
            </w:pPr>
          </w:p>
        </w:tc>
        <w:tc>
          <w:tcPr>
            <w:tcW w:w="2932" w:type="dxa"/>
          </w:tcPr>
          <w:p w14:paraId="0C08CF7D" w14:textId="514BFFFA" w:rsidR="0037358D" w:rsidRPr="00F84804" w:rsidRDefault="0037358D" w:rsidP="0CD32F00">
            <w:pPr>
              <w:rPr>
                <w:rFonts w:ascii="NTFPreCursive" w:eastAsia="Calibri" w:hAnsi="NTFPreCursive" w:cs="Calibri"/>
              </w:rPr>
            </w:pPr>
            <w:r w:rsidRPr="00F84804">
              <w:rPr>
                <w:rFonts w:ascii="NTFPreCursive" w:eastAsia="Calibri" w:hAnsi="NTFPreCursive" w:cs="Calibri"/>
              </w:rPr>
              <w:t xml:space="preserve">Make links with local clubs to ensure parents </w:t>
            </w:r>
            <w:proofErr w:type="spellStart"/>
            <w:r w:rsidRPr="00F84804">
              <w:rPr>
                <w:rFonts w:ascii="NTFPreCursive" w:eastAsia="Calibri" w:hAnsi="NTFPreCursive" w:cs="Calibri"/>
              </w:rPr>
              <w:t>realise</w:t>
            </w:r>
            <w:proofErr w:type="spellEnd"/>
            <w:r w:rsidRPr="00F84804">
              <w:rPr>
                <w:rFonts w:ascii="NTFPreCursive" w:eastAsia="Calibri" w:hAnsi="NTFPreCursive" w:cs="Calibri"/>
              </w:rPr>
              <w:t xml:space="preserve"> what the local offer of sport outside school is.   </w:t>
            </w:r>
          </w:p>
        </w:tc>
        <w:tc>
          <w:tcPr>
            <w:tcW w:w="2252" w:type="dxa"/>
          </w:tcPr>
          <w:p w14:paraId="23B20A3E" w14:textId="77777777" w:rsidR="0037358D" w:rsidRDefault="0037358D" w:rsidP="0CD32F00">
            <w:pPr>
              <w:rPr>
                <w:rFonts w:ascii="NTFPreCursive" w:hAnsi="NTFPreCursive"/>
              </w:rPr>
            </w:pPr>
            <w:r w:rsidRPr="00F84804">
              <w:rPr>
                <w:rFonts w:ascii="NTFPreCursive" w:hAnsi="NTFPreCursive"/>
              </w:rPr>
              <w:t xml:space="preserve">Primary Futures – reach out to local professional sportspeople – </w:t>
            </w:r>
            <w:r w:rsidRPr="00F84804">
              <w:rPr>
                <w:rFonts w:ascii="NTFPreCursive" w:hAnsi="NTFPreCursive"/>
                <w:b/>
              </w:rPr>
              <w:t>No cost</w:t>
            </w:r>
            <w:r w:rsidRPr="00F84804">
              <w:rPr>
                <w:rFonts w:ascii="NTFPreCursive" w:hAnsi="NTFPreCursive"/>
              </w:rPr>
              <w:t xml:space="preserve"> </w:t>
            </w:r>
          </w:p>
          <w:p w14:paraId="26CCB070" w14:textId="77777777" w:rsidR="0037358D" w:rsidRDefault="0037358D" w:rsidP="0CD32F00">
            <w:pPr>
              <w:rPr>
                <w:rFonts w:ascii="NTFPreCursive" w:hAnsi="NTFPreCursive"/>
              </w:rPr>
            </w:pPr>
          </w:p>
          <w:p w14:paraId="490CA3AF" w14:textId="478C594F" w:rsidR="0037358D" w:rsidRPr="00F84804" w:rsidRDefault="0037358D" w:rsidP="0CD32F00">
            <w:pPr>
              <w:rPr>
                <w:rFonts w:ascii="NTFPreCursive" w:hAnsi="NTFPreCursive"/>
              </w:rPr>
            </w:pPr>
            <w:r>
              <w:rPr>
                <w:rFonts w:ascii="NTFPreCursive" w:hAnsi="NTFPreCursive"/>
              </w:rPr>
              <w:t>Tennis:</w:t>
            </w:r>
            <w:r w:rsidRPr="000F6FC7">
              <w:rPr>
                <w:rFonts w:ascii="NTFPreCursive" w:hAnsi="NTFPreCursive"/>
                <w:b/>
              </w:rPr>
              <w:t>£40 per session</w:t>
            </w:r>
          </w:p>
        </w:tc>
        <w:tc>
          <w:tcPr>
            <w:tcW w:w="2709" w:type="dxa"/>
          </w:tcPr>
          <w:p w14:paraId="04F05009" w14:textId="0BAAADA5" w:rsidR="0037358D" w:rsidRPr="00F84804" w:rsidRDefault="0037358D" w:rsidP="0CD32F00">
            <w:pPr>
              <w:rPr>
                <w:rFonts w:ascii="NTFPreCursive" w:eastAsia="Calibri" w:hAnsi="NTFPreCursive" w:cs="Calibri"/>
              </w:rPr>
            </w:pPr>
            <w:r w:rsidRPr="00F84804">
              <w:rPr>
                <w:rFonts w:ascii="NTFPreCursive" w:eastAsia="Calibri" w:hAnsi="NTFPreCursive" w:cs="Calibri"/>
              </w:rPr>
              <w:t>Website log of local sports and news. Dojo messages directly to parents.</w:t>
            </w:r>
          </w:p>
        </w:tc>
        <w:tc>
          <w:tcPr>
            <w:tcW w:w="2711" w:type="dxa"/>
          </w:tcPr>
          <w:p w14:paraId="397572B2" w14:textId="2E253302" w:rsidR="0037358D" w:rsidRPr="00F84804" w:rsidRDefault="0037358D" w:rsidP="0CD32F00">
            <w:pPr>
              <w:rPr>
                <w:rFonts w:ascii="NTFPreCursive" w:eastAsia="Calibri" w:hAnsi="NTFPreCursive" w:cs="Calibri"/>
              </w:rPr>
            </w:pPr>
            <w:r>
              <w:rPr>
                <w:rFonts w:ascii="NTFPreCursive" w:eastAsia="Calibri" w:hAnsi="NTFPreCursive" w:cs="Calibri"/>
              </w:rPr>
              <w:t>Rory Webb</w:t>
            </w:r>
            <w:r w:rsidRPr="00F84804">
              <w:rPr>
                <w:rFonts w:ascii="NTFPreCursive" w:eastAsia="Calibri" w:hAnsi="NTFPreCursive" w:cs="Calibri"/>
              </w:rPr>
              <w:t xml:space="preserve"> to be allocated</w:t>
            </w:r>
            <w:r>
              <w:rPr>
                <w:rFonts w:ascii="NTFPreCursive" w:eastAsia="Calibri" w:hAnsi="NTFPreCursive" w:cs="Calibri"/>
              </w:rPr>
              <w:t xml:space="preserve"> time with PE Leaders: </w:t>
            </w:r>
            <w:r w:rsidRPr="00F84804">
              <w:rPr>
                <w:rFonts w:ascii="NTFPreCursive" w:eastAsia="Calibri" w:hAnsi="NTFPreCursive" w:cs="Calibri"/>
              </w:rPr>
              <w:t xml:space="preserve"> task of writing small bulletin to report on any sporting updates on PE page.</w:t>
            </w:r>
          </w:p>
          <w:p w14:paraId="798CA188" w14:textId="293F9653" w:rsidR="0037358D" w:rsidRPr="00F84804" w:rsidRDefault="0037358D" w:rsidP="0CD32F00">
            <w:pPr>
              <w:rPr>
                <w:rFonts w:ascii="NTFPreCursive" w:eastAsia="Calibri" w:hAnsi="NTFPreCursive" w:cs="Calibri"/>
              </w:rPr>
            </w:pPr>
          </w:p>
          <w:p w14:paraId="4CC0CF1B" w14:textId="77777777" w:rsidR="0037358D" w:rsidRPr="00F84804" w:rsidRDefault="0037358D" w:rsidP="0CD32F00">
            <w:pPr>
              <w:rPr>
                <w:rFonts w:ascii="NTFPreCursive" w:eastAsia="Calibri" w:hAnsi="NTFPreCursive" w:cs="Calibri"/>
              </w:rPr>
            </w:pPr>
          </w:p>
          <w:p w14:paraId="01FD6D24" w14:textId="77777777" w:rsidR="0037358D" w:rsidRPr="00F84804" w:rsidRDefault="0037358D" w:rsidP="0CD32F00">
            <w:pPr>
              <w:rPr>
                <w:rFonts w:ascii="NTFPreCursive" w:eastAsia="Calibri" w:hAnsi="NTFPreCursive" w:cs="Calibri"/>
              </w:rPr>
            </w:pPr>
          </w:p>
          <w:p w14:paraId="123B2C7C" w14:textId="1BD6295C" w:rsidR="0037358D" w:rsidRPr="00F84804" w:rsidRDefault="0037358D" w:rsidP="0CD32F00">
            <w:pPr>
              <w:rPr>
                <w:rFonts w:ascii="NTFPreCursive" w:eastAsia="Calibri" w:hAnsi="NTFPreCursive" w:cs="Calibri"/>
              </w:rPr>
            </w:pPr>
          </w:p>
        </w:tc>
      </w:tr>
      <w:tr w:rsidR="0037358D" w:rsidRPr="00F84804" w14:paraId="0D21BE10" w14:textId="77777777" w:rsidTr="00033E36">
        <w:trPr>
          <w:gridAfter w:val="1"/>
          <w:wAfter w:w="8" w:type="dxa"/>
          <w:trHeight w:val="1563"/>
        </w:trPr>
        <w:tc>
          <w:tcPr>
            <w:tcW w:w="2592" w:type="dxa"/>
            <w:vMerge/>
          </w:tcPr>
          <w:p w14:paraId="06DF19CC" w14:textId="77777777" w:rsidR="0037358D" w:rsidRPr="00F84804" w:rsidRDefault="0037358D" w:rsidP="0CD32F00">
            <w:pPr>
              <w:rPr>
                <w:rFonts w:ascii="NTFPreCursive" w:eastAsia="Calibri" w:hAnsi="NTFPreCursive" w:cs="Calibri"/>
              </w:rPr>
            </w:pPr>
          </w:p>
        </w:tc>
        <w:tc>
          <w:tcPr>
            <w:tcW w:w="2932" w:type="dxa"/>
          </w:tcPr>
          <w:p w14:paraId="37ED6214" w14:textId="5B3E41BC" w:rsidR="0037358D" w:rsidRPr="00F84804" w:rsidRDefault="0037358D" w:rsidP="0CD32F00">
            <w:pPr>
              <w:rPr>
                <w:rFonts w:ascii="NTFPreCursive" w:eastAsia="Calibri" w:hAnsi="NTFPreCursive" w:cs="Calibri"/>
              </w:rPr>
            </w:pPr>
            <w:r>
              <w:rPr>
                <w:rFonts w:ascii="NTFPreCursive" w:eastAsia="Calibri" w:hAnsi="NTFPreCursive" w:cs="Calibri"/>
              </w:rPr>
              <w:t>Adventure Days</w:t>
            </w:r>
          </w:p>
        </w:tc>
        <w:tc>
          <w:tcPr>
            <w:tcW w:w="2252" w:type="dxa"/>
          </w:tcPr>
          <w:p w14:paraId="2251E117" w14:textId="7F684E4F" w:rsidR="0037358D" w:rsidRDefault="0037358D" w:rsidP="0CD32F00">
            <w:pPr>
              <w:rPr>
                <w:rFonts w:ascii="NTFPreCursive" w:hAnsi="NTFPreCursive"/>
              </w:rPr>
            </w:pPr>
            <w:r>
              <w:rPr>
                <w:rFonts w:ascii="NTFPreCursive" w:hAnsi="NTFPreCursive"/>
              </w:rPr>
              <w:t xml:space="preserve">Rory Webb Sports coach </w:t>
            </w:r>
            <w:r w:rsidRPr="00507F94">
              <w:rPr>
                <w:rFonts w:ascii="NTFPreCursive" w:hAnsi="NTFPreCursive"/>
                <w:b/>
              </w:rPr>
              <w:t xml:space="preserve">extra Mondays </w:t>
            </w:r>
          </w:p>
          <w:p w14:paraId="28D8713C" w14:textId="4E889A4C" w:rsidR="0037358D" w:rsidRPr="00507F94" w:rsidRDefault="0037358D" w:rsidP="0CD32F00">
            <w:pPr>
              <w:rPr>
                <w:rFonts w:ascii="NTFPreCursive" w:hAnsi="NTFPreCursive"/>
                <w:b/>
              </w:rPr>
            </w:pPr>
            <w:r w:rsidRPr="00507F94">
              <w:rPr>
                <w:rFonts w:ascii="NTFPreCursive" w:hAnsi="NTFPreCursive"/>
                <w:b/>
              </w:rPr>
              <w:t>After school Clubs</w:t>
            </w:r>
          </w:p>
        </w:tc>
        <w:tc>
          <w:tcPr>
            <w:tcW w:w="2709" w:type="dxa"/>
          </w:tcPr>
          <w:p w14:paraId="127CC7B7" w14:textId="6FA15DD7" w:rsidR="0037358D" w:rsidRPr="00F84804" w:rsidRDefault="0037358D" w:rsidP="0CD32F00">
            <w:pPr>
              <w:rPr>
                <w:rFonts w:ascii="NTFPreCursive" w:eastAsia="Calibri" w:hAnsi="NTFPreCursive" w:cs="Calibri"/>
              </w:rPr>
            </w:pPr>
            <w:r w:rsidRPr="00F84804">
              <w:rPr>
                <w:rFonts w:ascii="NTFPreCursive" w:hAnsi="NTFPreCursive"/>
              </w:rPr>
              <w:t>Evidence to show children physical development and areas for improvement which can then be used to evaluate the effectiveness of the overall effectiveness of PE supplied across the school.</w:t>
            </w:r>
          </w:p>
        </w:tc>
        <w:tc>
          <w:tcPr>
            <w:tcW w:w="2711" w:type="dxa"/>
          </w:tcPr>
          <w:p w14:paraId="580684CE" w14:textId="5F15E84D" w:rsidR="0037358D" w:rsidRPr="00F84804" w:rsidRDefault="0037358D" w:rsidP="0CD32F00">
            <w:pPr>
              <w:rPr>
                <w:rFonts w:ascii="NTFPreCursive" w:eastAsia="Calibri" w:hAnsi="NTFPreCursive" w:cs="Calibri"/>
              </w:rPr>
            </w:pPr>
            <w:r>
              <w:rPr>
                <w:rFonts w:ascii="NTFPreCursive" w:eastAsia="Calibri" w:hAnsi="NTFPreCursive" w:cs="Calibri"/>
              </w:rPr>
              <w:t>Evaluate clubs and sport days. Questionnaire for children to see what they would like next.</w:t>
            </w:r>
          </w:p>
        </w:tc>
      </w:tr>
      <w:tr w:rsidR="0CD32F00" w:rsidRPr="00F84804" w14:paraId="0EFB78A7" w14:textId="77777777" w:rsidTr="00033E36">
        <w:trPr>
          <w:gridAfter w:val="1"/>
          <w:wAfter w:w="8" w:type="dxa"/>
        </w:trPr>
        <w:tc>
          <w:tcPr>
            <w:tcW w:w="10485" w:type="dxa"/>
            <w:gridSpan w:val="4"/>
          </w:tcPr>
          <w:p w14:paraId="2A9940A1" w14:textId="79619B30"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Key Indicator 5:  Increased participation in competitive sport</w:t>
            </w:r>
          </w:p>
        </w:tc>
        <w:tc>
          <w:tcPr>
            <w:tcW w:w="2711" w:type="dxa"/>
          </w:tcPr>
          <w:p w14:paraId="5378F871" w14:textId="77777777"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Percentage of total allocation:</w:t>
            </w:r>
          </w:p>
          <w:p w14:paraId="280833EA" w14:textId="676B255B" w:rsidR="00033E36" w:rsidRPr="00F84804" w:rsidRDefault="00033E36" w:rsidP="0CD32F00">
            <w:pPr>
              <w:rPr>
                <w:rFonts w:ascii="NTFPreCursive" w:eastAsia="Calibri" w:hAnsi="NTFPreCursive" w:cs="Calibri"/>
                <w:bCs/>
              </w:rPr>
            </w:pPr>
            <w:r w:rsidRPr="00F84804">
              <w:rPr>
                <w:rFonts w:ascii="NTFPreCursive" w:eastAsia="Calibri" w:hAnsi="NTFPreCursive" w:cs="Calibri"/>
                <w:bCs/>
                <w:highlight w:val="green"/>
              </w:rPr>
              <w:t>Expenditures included in Key Indicator 3</w:t>
            </w:r>
          </w:p>
        </w:tc>
      </w:tr>
      <w:tr w:rsidR="0CD32F00" w:rsidRPr="00F84804" w14:paraId="25D47148" w14:textId="77777777" w:rsidTr="00033E36">
        <w:trPr>
          <w:gridAfter w:val="1"/>
          <w:wAfter w:w="8" w:type="dxa"/>
        </w:trPr>
        <w:tc>
          <w:tcPr>
            <w:tcW w:w="2592" w:type="dxa"/>
          </w:tcPr>
          <w:p w14:paraId="5345001A" w14:textId="55222F9C"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School Focus with clarity on intended impact on pupils:</w:t>
            </w:r>
          </w:p>
        </w:tc>
        <w:tc>
          <w:tcPr>
            <w:tcW w:w="2932" w:type="dxa"/>
          </w:tcPr>
          <w:p w14:paraId="3A083318" w14:textId="1B14E7FD" w:rsidR="3957F24F" w:rsidRPr="00F84804" w:rsidRDefault="3957F24F" w:rsidP="0CD32F00">
            <w:pPr>
              <w:rPr>
                <w:rFonts w:ascii="NTFPreCursive" w:eastAsia="Calibri" w:hAnsi="NTFPreCursive" w:cs="Calibri"/>
                <w:b/>
                <w:bCs/>
              </w:rPr>
            </w:pPr>
            <w:r w:rsidRPr="00F84804">
              <w:rPr>
                <w:rFonts w:ascii="NTFPreCursive" w:eastAsia="Calibri" w:hAnsi="NTFPreCursive" w:cs="Calibri"/>
                <w:b/>
                <w:bCs/>
              </w:rPr>
              <w:t>Actions to achieve:</w:t>
            </w:r>
          </w:p>
          <w:p w14:paraId="1BB33539" w14:textId="67DC9154" w:rsidR="0CD32F00" w:rsidRPr="00F84804" w:rsidRDefault="0CD32F00" w:rsidP="0CD32F00">
            <w:pPr>
              <w:rPr>
                <w:rFonts w:ascii="NTFPreCursive" w:eastAsia="Calibri" w:hAnsi="NTFPreCursive" w:cs="Calibri"/>
              </w:rPr>
            </w:pPr>
          </w:p>
        </w:tc>
        <w:tc>
          <w:tcPr>
            <w:tcW w:w="2252" w:type="dxa"/>
          </w:tcPr>
          <w:p w14:paraId="7BC708BA" w14:textId="00B5C7BC"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Funding allocated:</w:t>
            </w:r>
          </w:p>
          <w:p w14:paraId="779F39D9" w14:textId="059606F8" w:rsidR="0CD32F00" w:rsidRPr="00F84804" w:rsidRDefault="0CD32F00" w:rsidP="0CD32F00">
            <w:pPr>
              <w:rPr>
                <w:rFonts w:ascii="NTFPreCursive" w:hAnsi="NTFPreCursive"/>
              </w:rPr>
            </w:pPr>
          </w:p>
        </w:tc>
        <w:tc>
          <w:tcPr>
            <w:tcW w:w="2709" w:type="dxa"/>
          </w:tcPr>
          <w:p w14:paraId="53790933" w14:textId="33A9C578"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Evidence and impact:</w:t>
            </w:r>
          </w:p>
          <w:p w14:paraId="090D8E25" w14:textId="1D1B0FCD" w:rsidR="0CD32F00" w:rsidRPr="00F84804" w:rsidRDefault="0CD32F00" w:rsidP="0CD32F00">
            <w:pPr>
              <w:rPr>
                <w:rFonts w:ascii="NTFPreCursive" w:eastAsia="Calibri" w:hAnsi="NTFPreCursive" w:cs="Calibri"/>
              </w:rPr>
            </w:pPr>
          </w:p>
        </w:tc>
        <w:tc>
          <w:tcPr>
            <w:tcW w:w="2711" w:type="dxa"/>
          </w:tcPr>
          <w:p w14:paraId="35278C48" w14:textId="77777777" w:rsidR="3957F24F" w:rsidRPr="00F84804" w:rsidRDefault="3957F24F" w:rsidP="0CD32F00">
            <w:pPr>
              <w:rPr>
                <w:rFonts w:ascii="NTFPreCursive" w:eastAsia="Calibri" w:hAnsi="NTFPreCursive" w:cs="Calibri"/>
                <w:b/>
                <w:bCs/>
                <w:color w:val="000000" w:themeColor="text1"/>
                <w:sz w:val="21"/>
                <w:szCs w:val="21"/>
              </w:rPr>
            </w:pPr>
            <w:r w:rsidRPr="00F84804">
              <w:rPr>
                <w:rFonts w:ascii="NTFPreCursive" w:eastAsia="Calibri" w:hAnsi="NTFPreCursive" w:cs="Calibri"/>
                <w:b/>
                <w:bCs/>
                <w:color w:val="000000" w:themeColor="text1"/>
                <w:sz w:val="21"/>
                <w:szCs w:val="21"/>
              </w:rPr>
              <w:t>Sustainability and suggested next steps:</w:t>
            </w:r>
          </w:p>
          <w:p w14:paraId="741B2439" w14:textId="0897731B" w:rsidR="00033E36" w:rsidRPr="00F84804" w:rsidRDefault="00033E36" w:rsidP="0CD32F00">
            <w:pPr>
              <w:rPr>
                <w:rFonts w:ascii="NTFPreCursive" w:eastAsia="Calibri" w:hAnsi="NTFPreCursive" w:cs="Calibri"/>
                <w:b/>
                <w:bCs/>
                <w:color w:val="000000" w:themeColor="text1"/>
                <w:sz w:val="21"/>
                <w:szCs w:val="21"/>
              </w:rPr>
            </w:pPr>
          </w:p>
        </w:tc>
      </w:tr>
      <w:tr w:rsidR="00C11090" w:rsidRPr="00F84804" w14:paraId="48BC73C7" w14:textId="77777777" w:rsidTr="00033E36">
        <w:trPr>
          <w:gridAfter w:val="1"/>
          <w:wAfter w:w="8" w:type="dxa"/>
          <w:trHeight w:val="4535"/>
        </w:trPr>
        <w:tc>
          <w:tcPr>
            <w:tcW w:w="2592" w:type="dxa"/>
          </w:tcPr>
          <w:p w14:paraId="28502CE1" w14:textId="691C0F70" w:rsidR="00C11090" w:rsidRPr="00F84804" w:rsidRDefault="00C11090" w:rsidP="00033E36">
            <w:pPr>
              <w:rPr>
                <w:rFonts w:ascii="NTFPreCursive" w:hAnsi="NTFPreCursive"/>
              </w:rPr>
            </w:pPr>
            <w:r w:rsidRPr="00F84804">
              <w:rPr>
                <w:rFonts w:ascii="NTFPreCursive" w:eastAsia="Calibri" w:hAnsi="NTFPreCursive" w:cs="Calibri"/>
              </w:rPr>
              <w:t>Engagement with the local sports cluster.</w:t>
            </w:r>
          </w:p>
          <w:p w14:paraId="549172D9" w14:textId="74891AD8" w:rsidR="00C11090" w:rsidRPr="00F84804" w:rsidRDefault="00C11090" w:rsidP="00033E36">
            <w:pPr>
              <w:rPr>
                <w:rFonts w:ascii="NTFPreCursive" w:hAnsi="NTFPreCursive"/>
              </w:rPr>
            </w:pPr>
          </w:p>
          <w:p w14:paraId="1708D8E5" w14:textId="77777777" w:rsidR="00C11090" w:rsidRPr="00F84804" w:rsidRDefault="00C11090" w:rsidP="00033E36">
            <w:pPr>
              <w:rPr>
                <w:rFonts w:ascii="NTFPreCursive" w:hAnsi="NTFPreCursive"/>
              </w:rPr>
            </w:pPr>
            <w:r w:rsidRPr="00F84804">
              <w:rPr>
                <w:rFonts w:ascii="NTFPreCursive" w:eastAsia="Calibri" w:hAnsi="NTFPreCursive" w:cs="Calibri"/>
                <w:highlight w:val="yellow"/>
              </w:rPr>
              <w:t>KS1 &amp; 2 involved in competitive sport across cluster whilst available virtually</w:t>
            </w:r>
          </w:p>
          <w:p w14:paraId="711754E8" w14:textId="61761518" w:rsidR="00033E36" w:rsidRPr="00F84804" w:rsidRDefault="00033E36" w:rsidP="00033E36">
            <w:pPr>
              <w:rPr>
                <w:rFonts w:ascii="NTFPreCursive" w:hAnsi="NTFPreCursive"/>
              </w:rPr>
            </w:pPr>
          </w:p>
          <w:p w14:paraId="5699E522" w14:textId="45C9C875" w:rsidR="00C11090" w:rsidRPr="00F84804" w:rsidRDefault="00C11090" w:rsidP="00033E36">
            <w:pPr>
              <w:rPr>
                <w:rFonts w:ascii="NTFPreCursive" w:hAnsi="NTFPreCursive"/>
              </w:rPr>
            </w:pPr>
          </w:p>
        </w:tc>
        <w:tc>
          <w:tcPr>
            <w:tcW w:w="2932" w:type="dxa"/>
          </w:tcPr>
          <w:p w14:paraId="44F391F9" w14:textId="4AD7C488" w:rsidR="00C11090" w:rsidRPr="00F84804" w:rsidRDefault="00C11090" w:rsidP="00033E36">
            <w:pPr>
              <w:rPr>
                <w:rFonts w:ascii="NTFPreCursive" w:eastAsia="Calibri" w:hAnsi="NTFPreCursive" w:cs="Calibri"/>
              </w:rPr>
            </w:pPr>
            <w:r w:rsidRPr="00F84804">
              <w:rPr>
                <w:rFonts w:ascii="NTFPreCursive" w:eastAsia="Calibri" w:hAnsi="NTFPreCursive" w:cs="Calibri"/>
              </w:rPr>
              <w:t>Continue to participate at a high level and enter all competitions offered.  Extend the range of competition offered to KS1 and to specific pupil groups at KS2</w:t>
            </w:r>
          </w:p>
          <w:p w14:paraId="1075EBB4" w14:textId="77777777" w:rsidR="00C11090" w:rsidRPr="00F84804" w:rsidRDefault="00C11090" w:rsidP="00033E36">
            <w:pPr>
              <w:rPr>
                <w:rFonts w:ascii="NTFPreCursive" w:eastAsia="Calibri" w:hAnsi="NTFPreCursive" w:cs="Calibri"/>
              </w:rPr>
            </w:pPr>
          </w:p>
          <w:p w14:paraId="43CFEF96" w14:textId="77777777" w:rsidR="00C11090" w:rsidRPr="00F84804" w:rsidRDefault="00C11090" w:rsidP="00033E36">
            <w:pPr>
              <w:rPr>
                <w:rFonts w:ascii="NTFPreCursive" w:hAnsi="NTFPreCursive"/>
              </w:rPr>
            </w:pPr>
            <w:r w:rsidRPr="00F84804">
              <w:rPr>
                <w:rFonts w:ascii="NTFPreCursive" w:eastAsia="Calibri" w:hAnsi="NTFPreCursive" w:cs="Calibri"/>
              </w:rPr>
              <w:t>All children participating in virtual events through class PE lessons</w:t>
            </w:r>
          </w:p>
          <w:p w14:paraId="7BBA03BC" w14:textId="4BACFACF" w:rsidR="00033E36" w:rsidRPr="00F84804" w:rsidRDefault="00033E36" w:rsidP="00033E36">
            <w:pPr>
              <w:rPr>
                <w:rFonts w:ascii="NTFPreCursive" w:hAnsi="NTFPreCursive"/>
              </w:rPr>
            </w:pPr>
          </w:p>
          <w:p w14:paraId="1B5BCC30" w14:textId="01CE4693" w:rsidR="00C11090" w:rsidRPr="00F84804" w:rsidRDefault="00C11090" w:rsidP="00033E36">
            <w:pPr>
              <w:rPr>
                <w:rFonts w:ascii="NTFPreCursive" w:hAnsi="NTFPreCursive"/>
              </w:rPr>
            </w:pPr>
          </w:p>
        </w:tc>
        <w:tc>
          <w:tcPr>
            <w:tcW w:w="2252" w:type="dxa"/>
          </w:tcPr>
          <w:p w14:paraId="742B01F9" w14:textId="647BF915" w:rsidR="00C11090" w:rsidRPr="00F84804" w:rsidRDefault="00507F94" w:rsidP="00033E36">
            <w:pPr>
              <w:rPr>
                <w:rFonts w:ascii="NTFPreCursive" w:hAnsi="NTFPreCursive"/>
              </w:rPr>
            </w:pPr>
            <w:r>
              <w:rPr>
                <w:rFonts w:ascii="NTFPreCursive" w:hAnsi="NTFPreCursive"/>
              </w:rPr>
              <w:t>Coach hire/Mini bus fuel</w:t>
            </w:r>
          </w:p>
          <w:p w14:paraId="1223916B" w14:textId="68587796" w:rsidR="00C11090" w:rsidRPr="00F84804" w:rsidRDefault="00C11090" w:rsidP="00033E36">
            <w:pPr>
              <w:rPr>
                <w:rFonts w:ascii="NTFPreCursive" w:hAnsi="NTFPreCursive"/>
              </w:rPr>
            </w:pPr>
          </w:p>
          <w:p w14:paraId="1974FADC" w14:textId="7250B2D3" w:rsidR="00C11090" w:rsidRPr="00F84804" w:rsidRDefault="00C11090" w:rsidP="00033E36">
            <w:pPr>
              <w:rPr>
                <w:rFonts w:ascii="NTFPreCursive" w:hAnsi="NTFPreCursive"/>
                <w:b/>
              </w:rPr>
            </w:pPr>
            <w:r w:rsidRPr="00F84804">
              <w:rPr>
                <w:rFonts w:ascii="NTFPreCursive" w:hAnsi="NTFPreCursive"/>
              </w:rPr>
              <w:t xml:space="preserve">PE Premium for MCSN membership – </w:t>
            </w:r>
            <w:r w:rsidRPr="00F84804">
              <w:rPr>
                <w:rFonts w:ascii="NTFPreCursive" w:hAnsi="NTFPreCursive"/>
                <w:b/>
              </w:rPr>
              <w:t>see Key Indicator 3 for expenditure.</w:t>
            </w:r>
          </w:p>
          <w:p w14:paraId="227A8993" w14:textId="779758DD" w:rsidR="00033E36" w:rsidRPr="00F84804" w:rsidRDefault="00033E36" w:rsidP="00033E36">
            <w:pPr>
              <w:rPr>
                <w:rFonts w:ascii="NTFPreCursive" w:hAnsi="NTFPreCursive"/>
              </w:rPr>
            </w:pPr>
          </w:p>
          <w:p w14:paraId="2BFBB2EA" w14:textId="70CEE17A" w:rsidR="00C11090" w:rsidRPr="00F84804" w:rsidRDefault="00C11090" w:rsidP="00033E36">
            <w:pPr>
              <w:rPr>
                <w:rFonts w:ascii="NTFPreCursive" w:hAnsi="NTFPreCursive"/>
              </w:rPr>
            </w:pPr>
          </w:p>
        </w:tc>
        <w:tc>
          <w:tcPr>
            <w:tcW w:w="2709" w:type="dxa"/>
          </w:tcPr>
          <w:p w14:paraId="4FDCBDB8" w14:textId="2E862C5D" w:rsidR="00C11090" w:rsidRPr="00F84804" w:rsidRDefault="00C11090" w:rsidP="00033E36">
            <w:pPr>
              <w:rPr>
                <w:rFonts w:ascii="NTFPreCursive" w:hAnsi="NTFPreCursive"/>
              </w:rPr>
            </w:pPr>
            <w:r w:rsidRPr="00F84804">
              <w:rPr>
                <w:rFonts w:ascii="NTFPreCursive" w:eastAsia="Calibri" w:hAnsi="NTFPreCursive" w:cs="Calibri"/>
              </w:rPr>
              <w:t>100% pupils access competition (whilst available virtually) and range of sports offered extends opportunity.  See website for events and reports.</w:t>
            </w:r>
          </w:p>
          <w:p w14:paraId="795F8D1F" w14:textId="170C124F" w:rsidR="00C11090" w:rsidRPr="00F84804" w:rsidRDefault="00C11090" w:rsidP="00033E36">
            <w:pPr>
              <w:rPr>
                <w:rFonts w:ascii="NTFPreCursive" w:hAnsi="NTFPreCursive"/>
              </w:rPr>
            </w:pPr>
            <w:r w:rsidRPr="00F84804">
              <w:rPr>
                <w:rFonts w:ascii="NTFPreCursive" w:eastAsia="Calibri" w:hAnsi="NTFPreCursive" w:cs="Calibri"/>
              </w:rPr>
              <w:t>Pupil voice and parental feedback is used to make future plans on how to extend participation and how we can enhance provision.</w:t>
            </w:r>
          </w:p>
        </w:tc>
        <w:tc>
          <w:tcPr>
            <w:tcW w:w="2711" w:type="dxa"/>
          </w:tcPr>
          <w:p w14:paraId="3D91B54F" w14:textId="77777777" w:rsidR="00C11090" w:rsidRPr="00F84804" w:rsidRDefault="00C11090" w:rsidP="00033E36">
            <w:pPr>
              <w:rPr>
                <w:rFonts w:ascii="NTFPreCursive" w:eastAsia="Calibri" w:hAnsi="NTFPreCursive" w:cs="Calibri"/>
              </w:rPr>
            </w:pPr>
            <w:r w:rsidRPr="000F6FC7">
              <w:rPr>
                <w:rFonts w:ascii="NTFPreCursive" w:eastAsia="Calibri" w:hAnsi="NTFPreCursive" w:cs="Calibri"/>
              </w:rPr>
              <w:t xml:space="preserve">Work with PE Leads from other Celtic Cross schools to </w:t>
            </w:r>
            <w:proofErr w:type="spellStart"/>
            <w:r w:rsidRPr="000F6FC7">
              <w:rPr>
                <w:rFonts w:ascii="NTFPreCursive" w:eastAsia="Calibri" w:hAnsi="NTFPreCursive" w:cs="Calibri"/>
              </w:rPr>
              <w:t>organise</w:t>
            </w:r>
            <w:proofErr w:type="spellEnd"/>
            <w:r w:rsidRPr="000F6FC7">
              <w:rPr>
                <w:rFonts w:ascii="NTFPreCursive" w:eastAsia="Calibri" w:hAnsi="NTFPreCursive" w:cs="Calibri"/>
              </w:rPr>
              <w:t xml:space="preserve"> inter-Trust competitions/festivals. This will help make links between Trust schools and increase opportunity for pupils, providing them with a greater range of pupils to compete against.</w:t>
            </w:r>
          </w:p>
          <w:p w14:paraId="10DA3CF9" w14:textId="77777777" w:rsidR="00C11090" w:rsidRPr="00F84804" w:rsidRDefault="00C11090" w:rsidP="00033E36">
            <w:pPr>
              <w:rPr>
                <w:rFonts w:ascii="NTFPreCursive" w:eastAsia="Calibri" w:hAnsi="NTFPreCursive" w:cs="Calibri"/>
              </w:rPr>
            </w:pPr>
          </w:p>
          <w:p w14:paraId="5480FBF8" w14:textId="6C7EE58B" w:rsidR="00C11090" w:rsidRPr="00F84804" w:rsidRDefault="00C11090" w:rsidP="00033E36">
            <w:pPr>
              <w:rPr>
                <w:rFonts w:ascii="NTFPreCursive" w:eastAsia="Calibri" w:hAnsi="NTFPreCursive" w:cs="Calibri"/>
                <w:highlight w:val="yellow"/>
              </w:rPr>
            </w:pPr>
            <w:r w:rsidRPr="00F84804">
              <w:rPr>
                <w:rFonts w:ascii="NTFPreCursive" w:eastAsia="Calibri" w:hAnsi="NTFPreCursive" w:cs="Calibri"/>
                <w:highlight w:val="yellow"/>
              </w:rPr>
              <w:t xml:space="preserve">Suggest this virtually continues after COVID-19 restrictions to enable all </w:t>
            </w:r>
            <w:proofErr w:type="spellStart"/>
            <w:r w:rsidRPr="00F84804">
              <w:rPr>
                <w:rFonts w:ascii="NTFPreCursive" w:eastAsia="Calibri" w:hAnsi="NTFPreCursive" w:cs="Calibri"/>
                <w:highlight w:val="yellow"/>
              </w:rPr>
              <w:t>chn</w:t>
            </w:r>
            <w:proofErr w:type="spellEnd"/>
            <w:r w:rsidRPr="00F84804">
              <w:rPr>
                <w:rFonts w:ascii="NTFPreCursive" w:eastAsia="Calibri" w:hAnsi="NTFPreCursive" w:cs="Calibri"/>
                <w:highlight w:val="yellow"/>
              </w:rPr>
              <w:t xml:space="preserve"> to participate competitively.</w:t>
            </w:r>
          </w:p>
        </w:tc>
      </w:tr>
      <w:tr w:rsidR="00C11090" w:rsidRPr="00F84804" w14:paraId="36563E64" w14:textId="77777777" w:rsidTr="00033E36">
        <w:trPr>
          <w:gridAfter w:val="1"/>
          <w:wAfter w:w="8" w:type="dxa"/>
          <w:trHeight w:val="2494"/>
        </w:trPr>
        <w:tc>
          <w:tcPr>
            <w:tcW w:w="2592" w:type="dxa"/>
          </w:tcPr>
          <w:p w14:paraId="2051D844" w14:textId="77777777" w:rsidR="00033E36" w:rsidRPr="00F84804" w:rsidRDefault="00033E36" w:rsidP="00033E36">
            <w:pPr>
              <w:rPr>
                <w:rFonts w:ascii="NTFPreCursive" w:eastAsia="Calibri" w:hAnsi="NTFPreCursive" w:cs="Calibri"/>
              </w:rPr>
            </w:pPr>
            <w:r w:rsidRPr="00F84804">
              <w:rPr>
                <w:rFonts w:ascii="NTFPreCursive" w:eastAsia="Calibri" w:hAnsi="NTFPreCursive" w:cs="Calibri"/>
              </w:rPr>
              <w:t>Inter-house competitions</w:t>
            </w:r>
          </w:p>
          <w:p w14:paraId="7D23EA47" w14:textId="77777777" w:rsidR="00C11090" w:rsidRPr="00F84804" w:rsidRDefault="00C11090" w:rsidP="0CD32F00">
            <w:pPr>
              <w:rPr>
                <w:rFonts w:ascii="NTFPreCursive" w:eastAsia="Calibri" w:hAnsi="NTFPreCursive" w:cs="Calibri"/>
              </w:rPr>
            </w:pPr>
          </w:p>
        </w:tc>
        <w:tc>
          <w:tcPr>
            <w:tcW w:w="2932" w:type="dxa"/>
          </w:tcPr>
          <w:p w14:paraId="65DFAC83" w14:textId="7527BCA3" w:rsidR="00C11090" w:rsidRPr="00F84804" w:rsidRDefault="00033E36" w:rsidP="0CD32F00">
            <w:pPr>
              <w:rPr>
                <w:rFonts w:ascii="NTFPreCursive" w:eastAsia="Calibri" w:hAnsi="NTFPreCursive" w:cs="Calibri"/>
              </w:rPr>
            </w:pPr>
            <w:r w:rsidRPr="00F84804">
              <w:rPr>
                <w:rFonts w:ascii="NTFPreCursive" w:eastAsia="Calibri" w:hAnsi="NTFPreCursive" w:cs="Calibri"/>
              </w:rPr>
              <w:t>1x half-termly competition during the final week</w:t>
            </w:r>
          </w:p>
        </w:tc>
        <w:tc>
          <w:tcPr>
            <w:tcW w:w="2252" w:type="dxa"/>
          </w:tcPr>
          <w:p w14:paraId="50EA0E35" w14:textId="05213B81" w:rsidR="00C11090" w:rsidRPr="00F84804" w:rsidRDefault="00033E36" w:rsidP="007C00A4">
            <w:pPr>
              <w:rPr>
                <w:rFonts w:ascii="NTFPreCursive" w:hAnsi="NTFPreCursive"/>
                <w:b/>
                <w:highlight w:val="yellow"/>
              </w:rPr>
            </w:pPr>
            <w:r w:rsidRPr="00F84804">
              <w:rPr>
                <w:rFonts w:ascii="NTFPreCursive" w:hAnsi="NTFPreCursive"/>
                <w:b/>
              </w:rPr>
              <w:t>No Cost</w:t>
            </w:r>
          </w:p>
        </w:tc>
        <w:tc>
          <w:tcPr>
            <w:tcW w:w="2709" w:type="dxa"/>
          </w:tcPr>
          <w:p w14:paraId="3E2FE151" w14:textId="628245E9" w:rsidR="00C11090" w:rsidRPr="00F84804" w:rsidRDefault="00C11090" w:rsidP="0CD32F00">
            <w:pPr>
              <w:rPr>
                <w:rFonts w:ascii="NTFPreCursive" w:eastAsia="Calibri" w:hAnsi="NTFPreCursive" w:cs="Calibri"/>
              </w:rPr>
            </w:pPr>
            <w:r w:rsidRPr="00F84804">
              <w:rPr>
                <w:rFonts w:ascii="NTFPreCursive" w:eastAsia="Calibri" w:hAnsi="NTFPreCursive" w:cs="Calibri"/>
              </w:rPr>
              <w:t xml:space="preserve">Inter-house competitions provide a safe environment for all pupils to achieve, pupils at all stages can work together which promotes equality, growth mindset culture and charity work promotes social responsibility.  </w:t>
            </w:r>
          </w:p>
        </w:tc>
        <w:tc>
          <w:tcPr>
            <w:tcW w:w="2711" w:type="dxa"/>
          </w:tcPr>
          <w:p w14:paraId="4DE3C701" w14:textId="5ECD648E" w:rsidR="00C11090" w:rsidRPr="00F84804" w:rsidRDefault="00033E36" w:rsidP="007C00A4">
            <w:pPr>
              <w:rPr>
                <w:rFonts w:ascii="NTFPreCursive" w:eastAsia="Calibri" w:hAnsi="NTFPreCursive" w:cs="Calibri"/>
                <w:highlight w:val="yellow"/>
              </w:rPr>
            </w:pPr>
            <w:r w:rsidRPr="00F84804">
              <w:rPr>
                <w:rFonts w:ascii="NTFPreCursive" w:eastAsia="Calibri" w:hAnsi="NTFPreCursive" w:cs="Calibri"/>
              </w:rPr>
              <w:t>Competition renews after end each year</w:t>
            </w:r>
          </w:p>
        </w:tc>
      </w:tr>
    </w:tbl>
    <w:p w14:paraId="24F87E3A" w14:textId="671D0410" w:rsidR="0CD32F00" w:rsidRPr="00F84804" w:rsidRDefault="0CD32F00" w:rsidP="0CD32F00">
      <w:pPr>
        <w:rPr>
          <w:rFonts w:ascii="NTFPreCursive" w:hAnsi="NTFPreCursive"/>
        </w:rPr>
      </w:pPr>
    </w:p>
    <w:tbl>
      <w:tblPr>
        <w:tblStyle w:val="TableGrid"/>
        <w:tblW w:w="0" w:type="auto"/>
        <w:tblLayout w:type="fixed"/>
        <w:tblLook w:val="06A0" w:firstRow="1" w:lastRow="0" w:firstColumn="1" w:lastColumn="0" w:noHBand="1" w:noVBand="1"/>
      </w:tblPr>
      <w:tblGrid>
        <w:gridCol w:w="6480"/>
        <w:gridCol w:w="6480"/>
      </w:tblGrid>
      <w:tr w:rsidR="0CD32F00" w:rsidRPr="00F84804" w14:paraId="41BC65C7" w14:textId="77777777" w:rsidTr="0CD32F00">
        <w:tc>
          <w:tcPr>
            <w:tcW w:w="6480" w:type="dxa"/>
          </w:tcPr>
          <w:p w14:paraId="20E7EAA0" w14:textId="35D73913" w:rsidR="6ACDD259" w:rsidRPr="00F84804" w:rsidRDefault="6ACDD259" w:rsidP="0CD32F00">
            <w:pPr>
              <w:jc w:val="center"/>
              <w:rPr>
                <w:rFonts w:ascii="NTFPreCursive" w:eastAsia="Calibri" w:hAnsi="NTFPreCursive" w:cs="Calibri"/>
                <w:b/>
                <w:bCs/>
              </w:rPr>
            </w:pPr>
            <w:r w:rsidRPr="00F84804">
              <w:rPr>
                <w:rFonts w:ascii="NTFPreCursive" w:eastAsia="Calibri" w:hAnsi="NTFPreCursive" w:cs="Calibri"/>
                <w:b/>
                <w:bCs/>
              </w:rPr>
              <w:t>Key achievements to date:</w:t>
            </w:r>
          </w:p>
        </w:tc>
        <w:tc>
          <w:tcPr>
            <w:tcW w:w="6480" w:type="dxa"/>
          </w:tcPr>
          <w:p w14:paraId="73C031AA" w14:textId="7F1CE30D" w:rsidR="6ACDD259" w:rsidRPr="00F84804" w:rsidRDefault="6ACDD259" w:rsidP="0CD32F00">
            <w:pPr>
              <w:jc w:val="center"/>
              <w:rPr>
                <w:rFonts w:ascii="NTFPreCursive" w:eastAsia="Calibri" w:hAnsi="NTFPreCursive" w:cs="Calibri"/>
                <w:b/>
                <w:bCs/>
              </w:rPr>
            </w:pPr>
            <w:r w:rsidRPr="00F84804">
              <w:rPr>
                <w:rFonts w:ascii="NTFPreCursive" w:eastAsia="Calibri" w:hAnsi="NTFPreCursive" w:cs="Calibri"/>
                <w:b/>
                <w:bCs/>
              </w:rPr>
              <w:t>Areas for further development and baseline evidence of need:</w:t>
            </w:r>
          </w:p>
        </w:tc>
      </w:tr>
      <w:tr w:rsidR="0CD32F00" w:rsidRPr="00F84804" w14:paraId="0228D5C1" w14:textId="77777777" w:rsidTr="0CD32F00">
        <w:tc>
          <w:tcPr>
            <w:tcW w:w="6480" w:type="dxa"/>
          </w:tcPr>
          <w:p w14:paraId="0F485916" w14:textId="19281391" w:rsidR="37F7B112" w:rsidRPr="00F84804" w:rsidRDefault="37F7B112" w:rsidP="0CD32F00">
            <w:pPr>
              <w:rPr>
                <w:rFonts w:ascii="NTFPreCursive" w:hAnsi="NTFPreCursive"/>
              </w:rPr>
            </w:pPr>
            <w:r w:rsidRPr="00F84804">
              <w:rPr>
                <w:rFonts w:ascii="NTFPreCursive" w:eastAsia="Calibri" w:hAnsi="NTFPreCursive" w:cs="Calibri"/>
              </w:rPr>
              <w:t xml:space="preserve">All children in the school are highly active including those with additional needs. </w:t>
            </w:r>
          </w:p>
          <w:p w14:paraId="4FC09230" w14:textId="0D899100" w:rsidR="37F7B112" w:rsidRPr="00F84804" w:rsidRDefault="37F7B112" w:rsidP="0CD32F00">
            <w:pPr>
              <w:rPr>
                <w:rFonts w:ascii="NTFPreCursive" w:hAnsi="NTFPreCursive"/>
              </w:rPr>
            </w:pPr>
          </w:p>
          <w:p w14:paraId="08839548" w14:textId="5AFA78A1" w:rsidR="0CD32F00" w:rsidRPr="00F84804" w:rsidRDefault="0CD32F00" w:rsidP="0CD32F00">
            <w:pPr>
              <w:rPr>
                <w:rFonts w:ascii="NTFPreCursive" w:eastAsia="Calibri" w:hAnsi="NTFPreCursive" w:cs="Calibri"/>
              </w:rPr>
            </w:pPr>
          </w:p>
          <w:p w14:paraId="68E62ED1" w14:textId="200A1D2B" w:rsidR="37F7B112" w:rsidRPr="00F84804" w:rsidRDefault="37F7B112" w:rsidP="0CD32F00">
            <w:pPr>
              <w:rPr>
                <w:rFonts w:ascii="NTFPreCursive" w:hAnsi="NTFPreCursive"/>
              </w:rPr>
            </w:pPr>
            <w:r w:rsidRPr="00F84804">
              <w:rPr>
                <w:rFonts w:ascii="NTFPreCursive" w:eastAsia="Calibri" w:hAnsi="NTFPreCursive" w:cs="Calibri"/>
              </w:rPr>
              <w:t xml:space="preserve">• All children have access to Outdoor Adventure Activities, this engages children in healthy lifestyles and gets all children outside team building, taking risks and problem solving.  </w:t>
            </w:r>
          </w:p>
          <w:p w14:paraId="28BAD6C2" w14:textId="0BE28676" w:rsidR="0CD32F00" w:rsidRPr="00F84804" w:rsidRDefault="0CD32F00" w:rsidP="0CD32F00">
            <w:pPr>
              <w:rPr>
                <w:rFonts w:ascii="NTFPreCursive" w:eastAsia="Calibri" w:hAnsi="NTFPreCursive" w:cs="Calibri"/>
              </w:rPr>
            </w:pPr>
          </w:p>
          <w:p w14:paraId="2AFC9F13" w14:textId="631E042B" w:rsidR="37F7B112" w:rsidRPr="00F84804" w:rsidRDefault="37F7B112" w:rsidP="0CD32F00">
            <w:pPr>
              <w:rPr>
                <w:rFonts w:ascii="NTFPreCursive" w:hAnsi="NTFPreCursive"/>
              </w:rPr>
            </w:pPr>
            <w:r w:rsidRPr="00F84804">
              <w:rPr>
                <w:rFonts w:ascii="NTFPreCursive" w:eastAsia="Calibri" w:hAnsi="NTFPreCursive" w:cs="Calibri"/>
              </w:rPr>
              <w:t>• Ever increasing range of sporting clubs offered to pupils</w:t>
            </w:r>
            <w:r w:rsidR="10978BBA" w:rsidRPr="00F84804">
              <w:rPr>
                <w:rFonts w:ascii="NTFPreCursive" w:eastAsia="Calibri" w:hAnsi="NTFPreCursive" w:cs="Calibri"/>
              </w:rPr>
              <w:t>.</w:t>
            </w:r>
          </w:p>
          <w:p w14:paraId="69A633D2" w14:textId="5D056D8D" w:rsidR="0CD32F00" w:rsidRPr="00F84804" w:rsidRDefault="0CD32F00" w:rsidP="0CD32F00">
            <w:pPr>
              <w:rPr>
                <w:rFonts w:ascii="NTFPreCursive" w:eastAsia="Calibri" w:hAnsi="NTFPreCursive" w:cs="Calibri"/>
              </w:rPr>
            </w:pPr>
          </w:p>
          <w:p w14:paraId="5B4C59FD" w14:textId="546AC966" w:rsidR="37F7B112" w:rsidRPr="00F84804" w:rsidRDefault="37F7B112" w:rsidP="0CD32F00">
            <w:pPr>
              <w:rPr>
                <w:rFonts w:ascii="NTFPreCursive" w:eastAsia="Calibri" w:hAnsi="NTFPreCursive" w:cs="Calibri"/>
              </w:rPr>
            </w:pPr>
            <w:r w:rsidRPr="00F84804">
              <w:rPr>
                <w:rFonts w:ascii="NTFPreCursive" w:eastAsia="Calibri" w:hAnsi="NTFPreCursive" w:cs="Calibri"/>
              </w:rPr>
              <w:t xml:space="preserve">• </w:t>
            </w:r>
            <w:r w:rsidR="2DF7D47A" w:rsidRPr="00F84804">
              <w:rPr>
                <w:rFonts w:ascii="NTFPreCursive" w:eastAsia="Calibri" w:hAnsi="NTFPreCursive" w:cs="Calibri"/>
              </w:rPr>
              <w:t>High percentage</w:t>
            </w:r>
            <w:r w:rsidRPr="00F84804">
              <w:rPr>
                <w:rFonts w:ascii="NTFPreCursive" w:eastAsia="Calibri" w:hAnsi="NTFPreCursive" w:cs="Calibri"/>
              </w:rPr>
              <w:t xml:space="preserve"> of </w:t>
            </w:r>
            <w:r w:rsidR="583DACF1" w:rsidRPr="00F84804">
              <w:rPr>
                <w:rFonts w:ascii="NTFPreCursive" w:eastAsia="Calibri" w:hAnsi="NTFPreCursive" w:cs="Calibri"/>
              </w:rPr>
              <w:t xml:space="preserve">KS2 </w:t>
            </w:r>
            <w:r w:rsidRPr="00F84804">
              <w:rPr>
                <w:rFonts w:ascii="NTFPreCursive" w:eastAsia="Calibri" w:hAnsi="NTFPreCursive" w:cs="Calibri"/>
              </w:rPr>
              <w:t>pupil</w:t>
            </w:r>
            <w:r w:rsidR="00507F94">
              <w:rPr>
                <w:rFonts w:ascii="NTFPreCursive" w:eastAsia="Calibri" w:hAnsi="NTFPreCursive" w:cs="Calibri"/>
              </w:rPr>
              <w:t xml:space="preserve">s are involved in after school </w:t>
            </w:r>
            <w:r w:rsidR="3C6A8579" w:rsidRPr="00F84804">
              <w:rPr>
                <w:rFonts w:ascii="NTFPreCursive" w:eastAsia="Calibri" w:hAnsi="NTFPreCursive" w:cs="Calibri"/>
              </w:rPr>
              <w:t>club</w:t>
            </w:r>
            <w:r w:rsidR="00507F94">
              <w:rPr>
                <w:rFonts w:ascii="NTFPreCursive" w:eastAsia="Calibri" w:hAnsi="NTFPreCursive" w:cs="Calibri"/>
              </w:rPr>
              <w:t>s</w:t>
            </w:r>
            <w:r w:rsidRPr="00F84804">
              <w:rPr>
                <w:rFonts w:ascii="NTFPreCursive" w:eastAsia="Calibri" w:hAnsi="NTFPreCursive" w:cs="Calibri"/>
              </w:rPr>
              <w:t xml:space="preserve">. </w:t>
            </w:r>
          </w:p>
          <w:p w14:paraId="707D8E11" w14:textId="281515BE" w:rsidR="0CD32F00" w:rsidRPr="00F84804" w:rsidRDefault="0CD32F00" w:rsidP="0CD32F00">
            <w:pPr>
              <w:rPr>
                <w:rFonts w:ascii="NTFPreCursive" w:eastAsia="Calibri" w:hAnsi="NTFPreCursive" w:cs="Calibri"/>
              </w:rPr>
            </w:pPr>
          </w:p>
          <w:p w14:paraId="79E0AA72" w14:textId="20237303" w:rsidR="37F7B112" w:rsidRDefault="37F7B112" w:rsidP="00507F94">
            <w:pPr>
              <w:rPr>
                <w:rFonts w:ascii="NTFPreCursive" w:eastAsia="Calibri" w:hAnsi="NTFPreCursive" w:cs="Calibri"/>
              </w:rPr>
            </w:pPr>
            <w:r w:rsidRPr="00F84804">
              <w:rPr>
                <w:rFonts w:ascii="NTFPreCursive" w:eastAsia="Calibri" w:hAnsi="NTFPreCursive" w:cs="Calibri"/>
              </w:rPr>
              <w:t xml:space="preserve"> • </w:t>
            </w:r>
            <w:r w:rsidR="00507F94">
              <w:rPr>
                <w:rFonts w:ascii="NTFPreCursive" w:eastAsia="Calibri" w:hAnsi="NTFPreCursive" w:cs="Calibri"/>
              </w:rPr>
              <w:t>Increase in active breaks throughout the day in each class.</w:t>
            </w:r>
          </w:p>
          <w:p w14:paraId="0AFFF36A" w14:textId="1829DB43" w:rsidR="00507F94" w:rsidRDefault="00507F94" w:rsidP="00507F94">
            <w:pPr>
              <w:rPr>
                <w:rFonts w:ascii="NTFPreCursive" w:eastAsia="Calibri" w:hAnsi="NTFPreCursive" w:cs="Calibri"/>
              </w:rPr>
            </w:pPr>
          </w:p>
          <w:p w14:paraId="18CD6432" w14:textId="1A586413" w:rsidR="00507F94" w:rsidRDefault="00507F94" w:rsidP="00507F94">
            <w:pPr>
              <w:rPr>
                <w:rFonts w:ascii="NTFPreCursive" w:eastAsia="Calibri" w:hAnsi="NTFPreCursive" w:cs="Calibri"/>
              </w:rPr>
            </w:pPr>
            <w:r>
              <w:rPr>
                <w:rFonts w:ascii="NTFPreCursive" w:eastAsia="Calibri" w:hAnsi="NTFPreCursive" w:cs="Calibri"/>
              </w:rPr>
              <w:t>Set of KS1 and KS2 scooters for children to use at playtime and Golden time.</w:t>
            </w:r>
          </w:p>
          <w:p w14:paraId="4C03FB34" w14:textId="4FC8CC9C" w:rsidR="00507F94" w:rsidRDefault="00507F94" w:rsidP="00507F94">
            <w:pPr>
              <w:rPr>
                <w:rFonts w:ascii="NTFPreCursive" w:eastAsia="Calibri" w:hAnsi="NTFPreCursive" w:cs="Calibri"/>
              </w:rPr>
            </w:pPr>
          </w:p>
          <w:p w14:paraId="655E6AE4" w14:textId="32DC856F" w:rsidR="00507F94" w:rsidRDefault="00507F94" w:rsidP="00507F94">
            <w:pPr>
              <w:rPr>
                <w:rFonts w:ascii="NTFPreCursive" w:eastAsia="Calibri" w:hAnsi="NTFPreCursive" w:cs="Calibri"/>
              </w:rPr>
            </w:pPr>
            <w:r>
              <w:rPr>
                <w:rFonts w:ascii="NTFPreCursive" w:eastAsia="Calibri" w:hAnsi="NTFPreCursive" w:cs="Calibri"/>
              </w:rPr>
              <w:t>EYFS using balance bikes daily to support balance and gross motor.</w:t>
            </w:r>
          </w:p>
          <w:p w14:paraId="4D9F622E" w14:textId="77777777" w:rsidR="00507F94" w:rsidRDefault="00507F94" w:rsidP="00507F94">
            <w:pPr>
              <w:rPr>
                <w:rFonts w:ascii="NTFPreCursive" w:eastAsia="Calibri" w:hAnsi="NTFPreCursive" w:cs="Calibri"/>
              </w:rPr>
            </w:pPr>
          </w:p>
          <w:p w14:paraId="7462D192" w14:textId="27179F66" w:rsidR="00507F94" w:rsidRPr="00F84804" w:rsidRDefault="00507F94" w:rsidP="00507F94">
            <w:pPr>
              <w:rPr>
                <w:rFonts w:ascii="NTFPreCursive" w:eastAsia="Calibri" w:hAnsi="NTFPreCursive" w:cs="Calibri"/>
              </w:rPr>
            </w:pPr>
            <w:r>
              <w:rPr>
                <w:rFonts w:ascii="NTFPreCursive" w:eastAsia="Calibri" w:hAnsi="NTFPreCursive" w:cs="Calibri"/>
              </w:rPr>
              <w:t>Staff have been upskilled in a range of new sports such as Tennis and Rugby.</w:t>
            </w:r>
          </w:p>
        </w:tc>
        <w:tc>
          <w:tcPr>
            <w:tcW w:w="6480" w:type="dxa"/>
          </w:tcPr>
          <w:p w14:paraId="2C8D6527" w14:textId="5419670B" w:rsidR="4B753337" w:rsidRPr="00F84804" w:rsidRDefault="4B753337" w:rsidP="0CD32F00">
            <w:pPr>
              <w:rPr>
                <w:rFonts w:ascii="NTFPreCursive" w:eastAsia="Calibri" w:hAnsi="NTFPreCursive" w:cs="Calibri"/>
              </w:rPr>
            </w:pPr>
            <w:r w:rsidRPr="00F84804">
              <w:rPr>
                <w:rFonts w:ascii="NTFPreCursive" w:eastAsia="Calibri" w:hAnsi="NTFPreCursive" w:cs="Calibri"/>
              </w:rPr>
              <w:t>• Daily mile track up and running.</w:t>
            </w:r>
          </w:p>
          <w:p w14:paraId="0DE21AE1" w14:textId="4B723EB9" w:rsidR="0CD32F00" w:rsidRPr="00F84804" w:rsidRDefault="0CD32F00" w:rsidP="0CD32F00">
            <w:pPr>
              <w:rPr>
                <w:rFonts w:ascii="NTFPreCursive" w:eastAsia="Calibri" w:hAnsi="NTFPreCursive" w:cs="Calibri"/>
              </w:rPr>
            </w:pPr>
          </w:p>
          <w:p w14:paraId="7C02C666" w14:textId="62C3C22D" w:rsidR="4B753337" w:rsidRPr="00F84804" w:rsidRDefault="4B753337" w:rsidP="0CD32F00">
            <w:pPr>
              <w:rPr>
                <w:rFonts w:ascii="NTFPreCursive" w:eastAsia="Calibri" w:hAnsi="NTFPreCursive" w:cs="Calibri"/>
              </w:rPr>
            </w:pPr>
            <w:r w:rsidRPr="00F84804">
              <w:rPr>
                <w:rFonts w:ascii="NTFPreCursive" w:eastAsia="Calibri" w:hAnsi="NTFPreCursive" w:cs="Calibri"/>
              </w:rPr>
              <w:t>• Playground fitness well-established, sports leader led (pupil).</w:t>
            </w:r>
          </w:p>
          <w:p w14:paraId="479C5C32" w14:textId="7F989715" w:rsidR="0CD32F00" w:rsidRPr="00F84804" w:rsidRDefault="0CD32F00" w:rsidP="0CD32F00">
            <w:pPr>
              <w:rPr>
                <w:rFonts w:ascii="NTFPreCursive" w:eastAsia="Calibri" w:hAnsi="NTFPreCursive" w:cs="Calibri"/>
                <w:color w:val="000000" w:themeColor="text1"/>
                <w:sz w:val="21"/>
                <w:szCs w:val="21"/>
              </w:rPr>
            </w:pPr>
          </w:p>
          <w:p w14:paraId="61996147" w14:textId="492D86F1" w:rsidR="6314A95E" w:rsidRPr="00F84804" w:rsidRDefault="6314A95E" w:rsidP="0CD32F00">
            <w:pPr>
              <w:rPr>
                <w:rFonts w:ascii="NTFPreCursive" w:hAnsi="NTFPreCursive"/>
              </w:rPr>
            </w:pPr>
            <w:r w:rsidRPr="00F84804">
              <w:rPr>
                <w:rFonts w:ascii="NTFPreCursive" w:eastAsia="Calibri" w:hAnsi="NTFPreCursive" w:cs="Calibri"/>
                <w:sz w:val="21"/>
                <w:szCs w:val="21"/>
              </w:rPr>
              <w:t>• Continue to extend range of sports offered to children through the curriculum and through additional clubs.</w:t>
            </w:r>
          </w:p>
          <w:p w14:paraId="539EF55D" w14:textId="09781D1B"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w:t>
            </w:r>
          </w:p>
          <w:p w14:paraId="7CBACE34" w14:textId="423016D3"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Build in a ‘free play’ aspect to PE for younger children, where pupils can have access to equipment used in PE lessons.  </w:t>
            </w:r>
          </w:p>
          <w:p w14:paraId="46693382" w14:textId="530218AB" w:rsidR="0CD32F00" w:rsidRPr="00F84804" w:rsidRDefault="0CD32F00" w:rsidP="0CD32F00">
            <w:pPr>
              <w:rPr>
                <w:rFonts w:ascii="NTFPreCursive" w:eastAsia="Calibri" w:hAnsi="NTFPreCursive" w:cs="Calibri"/>
                <w:sz w:val="21"/>
                <w:szCs w:val="21"/>
              </w:rPr>
            </w:pPr>
          </w:p>
          <w:p w14:paraId="210FB689" w14:textId="607CA4E1"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Continue to ensure that this is the culture from day one in Nursery and that we have a clear ‘healthy school strategy’. </w:t>
            </w:r>
          </w:p>
          <w:p w14:paraId="09036CF5" w14:textId="7DB38DAB" w:rsidR="0CD32F00" w:rsidRPr="00F84804" w:rsidRDefault="0CD32F00" w:rsidP="0CD32F00">
            <w:pPr>
              <w:rPr>
                <w:rFonts w:ascii="NTFPreCursive" w:eastAsia="Calibri" w:hAnsi="NTFPreCursive" w:cs="Calibri"/>
                <w:sz w:val="21"/>
                <w:szCs w:val="21"/>
              </w:rPr>
            </w:pPr>
          </w:p>
          <w:p w14:paraId="21F189A8" w14:textId="2048B3B9" w:rsidR="6314A95E" w:rsidRPr="00F84804" w:rsidRDefault="00507F94" w:rsidP="0CD32F00">
            <w:pPr>
              <w:rPr>
                <w:rFonts w:ascii="NTFPreCursive" w:hAnsi="NTFPreCursive"/>
              </w:rPr>
            </w:pPr>
            <w:r>
              <w:rPr>
                <w:rFonts w:ascii="NTFPreCursive" w:eastAsia="Calibri" w:hAnsi="NTFPreCursive" w:cs="Calibri"/>
                <w:sz w:val="21"/>
                <w:szCs w:val="21"/>
              </w:rPr>
              <w:t>• T</w:t>
            </w:r>
            <w:r w:rsidR="6314A95E" w:rsidRPr="00F84804">
              <w:rPr>
                <w:rFonts w:ascii="NTFPreCursive" w:eastAsia="Calibri" w:hAnsi="NTFPreCursive" w:cs="Calibri"/>
                <w:sz w:val="21"/>
                <w:szCs w:val="21"/>
              </w:rPr>
              <w:t xml:space="preserve">o plan in interschool competitions and extend range of sport. Plan interschool competitions across the </w:t>
            </w:r>
            <w:r w:rsidR="5DD39F35" w:rsidRPr="00F84804">
              <w:rPr>
                <w:rFonts w:ascii="NTFPreCursive" w:eastAsia="Calibri" w:hAnsi="NTFPreCursive" w:cs="Calibri"/>
                <w:sz w:val="21"/>
                <w:szCs w:val="21"/>
              </w:rPr>
              <w:t>Trust from 2021/22</w:t>
            </w:r>
            <w:r w:rsidR="6E8CBF23" w:rsidRPr="00F84804">
              <w:rPr>
                <w:rFonts w:ascii="NTFPreCursive" w:eastAsia="Calibri" w:hAnsi="NTFPreCursive" w:cs="Calibri"/>
                <w:sz w:val="21"/>
                <w:szCs w:val="21"/>
              </w:rPr>
              <w:t>.</w:t>
            </w:r>
          </w:p>
          <w:p w14:paraId="1325F70E" w14:textId="3F87F8EA"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w:t>
            </w:r>
          </w:p>
          <w:p w14:paraId="4F4F6877" w14:textId="1AB6E710"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School sports lead to continue to drive the sport in school and liaise with teachers and local coaches. </w:t>
            </w:r>
          </w:p>
          <w:p w14:paraId="64C8A910" w14:textId="5EBDC441" w:rsidR="0CD32F00" w:rsidRPr="00F84804" w:rsidRDefault="0CD32F00" w:rsidP="0CD32F00">
            <w:pPr>
              <w:rPr>
                <w:rFonts w:ascii="NTFPreCursive" w:eastAsia="Calibri" w:hAnsi="NTFPreCursive" w:cs="Calibri"/>
                <w:sz w:val="21"/>
                <w:szCs w:val="21"/>
              </w:rPr>
            </w:pPr>
          </w:p>
          <w:p w14:paraId="6B699FEE" w14:textId="25C5C379" w:rsidR="6314A95E" w:rsidRPr="00F84804" w:rsidRDefault="6314A95E" w:rsidP="0CD32F00">
            <w:pPr>
              <w:rPr>
                <w:rFonts w:ascii="NTFPreCursive" w:hAnsi="NTFPreCursive"/>
              </w:rPr>
            </w:pPr>
            <w:r w:rsidRPr="00F84804">
              <w:rPr>
                <w:rFonts w:ascii="NTFPreCursive" w:eastAsia="Calibri" w:hAnsi="NTFPreCursive" w:cs="Calibri"/>
                <w:sz w:val="21"/>
                <w:szCs w:val="21"/>
              </w:rPr>
              <w:t>• Ensure that there is equality of opportunity across age ranges and gender, increased range of ‘friendly matches’ for age groups and abilities.</w:t>
            </w:r>
          </w:p>
          <w:p w14:paraId="7F46B9EE" w14:textId="1E812A82" w:rsidR="0CD32F00" w:rsidRPr="00F84804" w:rsidRDefault="0CD32F00" w:rsidP="0CD32F00">
            <w:pPr>
              <w:rPr>
                <w:rFonts w:ascii="NTFPreCursive" w:eastAsia="Calibri" w:hAnsi="NTFPreCursive" w:cs="Calibri"/>
                <w:sz w:val="21"/>
                <w:szCs w:val="21"/>
              </w:rPr>
            </w:pPr>
          </w:p>
          <w:p w14:paraId="2D178E3F" w14:textId="79698F32" w:rsidR="6314A95E" w:rsidRPr="00F84804" w:rsidRDefault="6314A95E" w:rsidP="0CD32F00">
            <w:pPr>
              <w:rPr>
                <w:rFonts w:ascii="NTFPreCursive" w:hAnsi="NTFPreCursive"/>
              </w:rPr>
            </w:pPr>
            <w:r w:rsidRPr="00F84804">
              <w:rPr>
                <w:rFonts w:ascii="NTFPreCursive" w:eastAsia="Calibri" w:hAnsi="NTFPreCursive" w:cs="Calibri"/>
                <w:sz w:val="21"/>
                <w:szCs w:val="21"/>
              </w:rPr>
              <w:t xml:space="preserve"> • Investigate the possibility of setting up cycling track facilities to develop a new School Games area of sport.  </w:t>
            </w:r>
          </w:p>
        </w:tc>
      </w:tr>
    </w:tbl>
    <w:p w14:paraId="629F901F" w14:textId="39EADCFB" w:rsidR="0CD32F00" w:rsidRPr="00F84804" w:rsidRDefault="0CD32F00" w:rsidP="0CD32F00">
      <w:pPr>
        <w:rPr>
          <w:rFonts w:ascii="NTFPreCursive" w:hAnsi="NTFPreCursive"/>
        </w:rPr>
      </w:pPr>
    </w:p>
    <w:sectPr w:rsidR="0CD32F00" w:rsidRPr="00F84804">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73420" w14:textId="77777777" w:rsidR="00B6389C" w:rsidRDefault="00B6389C">
      <w:pPr>
        <w:spacing w:after="0" w:line="240" w:lineRule="auto"/>
      </w:pPr>
      <w:r>
        <w:separator/>
      </w:r>
    </w:p>
  </w:endnote>
  <w:endnote w:type="continuationSeparator" w:id="0">
    <w:p w14:paraId="0FA08807" w14:textId="77777777" w:rsidR="00B6389C" w:rsidRDefault="00B6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TFPreCursive">
    <w:altName w:val="Ink Free"/>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320"/>
      <w:gridCol w:w="4320"/>
      <w:gridCol w:w="4320"/>
    </w:tblGrid>
    <w:tr w:rsidR="0CD32F00" w14:paraId="78187853" w14:textId="77777777" w:rsidTr="0CD32F00">
      <w:tc>
        <w:tcPr>
          <w:tcW w:w="4320" w:type="dxa"/>
        </w:tcPr>
        <w:p w14:paraId="42899ABB" w14:textId="3766DEF6" w:rsidR="0CD32F00" w:rsidRDefault="0CD32F00" w:rsidP="0CD32F00">
          <w:pPr>
            <w:pStyle w:val="Header"/>
            <w:ind w:left="-115"/>
          </w:pPr>
        </w:p>
      </w:tc>
      <w:tc>
        <w:tcPr>
          <w:tcW w:w="4320" w:type="dxa"/>
        </w:tcPr>
        <w:p w14:paraId="1797E1CB" w14:textId="76D15E8B" w:rsidR="0CD32F00" w:rsidRDefault="0CD32F00" w:rsidP="0CD32F00">
          <w:pPr>
            <w:pStyle w:val="Header"/>
            <w:jc w:val="center"/>
          </w:pPr>
        </w:p>
      </w:tc>
      <w:tc>
        <w:tcPr>
          <w:tcW w:w="4320" w:type="dxa"/>
        </w:tcPr>
        <w:p w14:paraId="3775FF5E" w14:textId="0E3028D5" w:rsidR="0CD32F00" w:rsidRDefault="0CD32F00" w:rsidP="0CD32F00">
          <w:pPr>
            <w:pStyle w:val="Header"/>
            <w:ind w:right="-115"/>
            <w:jc w:val="right"/>
          </w:pPr>
        </w:p>
      </w:tc>
    </w:tr>
  </w:tbl>
  <w:p w14:paraId="0BEAAD12" w14:textId="7579A2C4" w:rsidR="0CD32F00" w:rsidRDefault="0CD32F00" w:rsidP="0CD32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6D977" w14:textId="77777777" w:rsidR="00B6389C" w:rsidRDefault="00B6389C">
      <w:pPr>
        <w:spacing w:after="0" w:line="240" w:lineRule="auto"/>
      </w:pPr>
      <w:r>
        <w:separator/>
      </w:r>
    </w:p>
  </w:footnote>
  <w:footnote w:type="continuationSeparator" w:id="0">
    <w:p w14:paraId="480EC4C6" w14:textId="77777777" w:rsidR="00B6389C" w:rsidRDefault="00B63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E1410" w14:textId="4700AA2E" w:rsidR="0CD32F00" w:rsidRDefault="00F84804" w:rsidP="00F84804">
    <w:pPr>
      <w:pStyle w:val="Header"/>
      <w:jc w:val="center"/>
      <w:rPr>
        <w:rFonts w:ascii="NTFPreCursive" w:hAnsi="NTFPreCursive"/>
      </w:rPr>
    </w:pPr>
    <w:r w:rsidRPr="00F84804">
      <w:rPr>
        <w:rFonts w:ascii="NTFPreCursive" w:hAnsi="NTFPreCursive"/>
      </w:rPr>
      <w:t>Celtic Cross Education</w:t>
    </w:r>
  </w:p>
  <w:p w14:paraId="7F8D70E3" w14:textId="49465BB4" w:rsidR="00F84804" w:rsidRPr="00F84804" w:rsidRDefault="0001462F" w:rsidP="00F84804">
    <w:pPr>
      <w:pStyle w:val="Header"/>
      <w:jc w:val="center"/>
      <w:rPr>
        <w:rFonts w:ascii="NTFPreCursive" w:hAnsi="NTFPreCursive"/>
      </w:rPr>
    </w:pPr>
    <w:proofErr w:type="spellStart"/>
    <w:r>
      <w:rPr>
        <w:rFonts w:ascii="NTFPreCursive" w:hAnsi="NTFPreCursive"/>
      </w:rPr>
      <w:t>Ladock</w:t>
    </w:r>
    <w:proofErr w:type="spellEnd"/>
    <w:r>
      <w:rPr>
        <w:rFonts w:ascii="NTFPreCursive" w:hAnsi="NTFPreCursive"/>
      </w:rPr>
      <w:t xml:space="preserve"> School</w:t>
    </w:r>
    <w:r w:rsidR="00F84804">
      <w:rPr>
        <w:rFonts w:ascii="NTFPreCursive" w:hAnsi="NTFPreCursive"/>
      </w:rPr>
      <w:t xml:space="preserve"> PE Action Plan and Spending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31E6B"/>
    <w:multiLevelType w:val="hybridMultilevel"/>
    <w:tmpl w:val="DC16F852"/>
    <w:lvl w:ilvl="0" w:tplc="5360F920">
      <w:numFmt w:val="bullet"/>
      <w:lvlText w:val="-"/>
      <w:lvlJc w:val="left"/>
      <w:pPr>
        <w:ind w:left="720" w:hanging="360"/>
      </w:pPr>
      <w:rPr>
        <w:rFonts w:ascii="NTFPreCursive" w:eastAsiaTheme="minorHAnsi" w:hAnsi="NTFPre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1366C6"/>
    <w:multiLevelType w:val="hybridMultilevel"/>
    <w:tmpl w:val="420C32FC"/>
    <w:lvl w:ilvl="0" w:tplc="413AAF72">
      <w:numFmt w:val="bullet"/>
      <w:lvlText w:val="-"/>
      <w:lvlJc w:val="left"/>
      <w:pPr>
        <w:ind w:left="720" w:hanging="360"/>
      </w:pPr>
      <w:rPr>
        <w:rFonts w:ascii="NTFPreCursive" w:eastAsiaTheme="minorHAnsi" w:hAnsi="NTFPreCursive"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FBB6C9"/>
    <w:rsid w:val="0001462F"/>
    <w:rsid w:val="00023568"/>
    <w:rsid w:val="00033E36"/>
    <w:rsid w:val="000F6FC7"/>
    <w:rsid w:val="0020011D"/>
    <w:rsid w:val="00314F5E"/>
    <w:rsid w:val="0037358D"/>
    <w:rsid w:val="0038269A"/>
    <w:rsid w:val="003852CC"/>
    <w:rsid w:val="003E7E19"/>
    <w:rsid w:val="003F01A5"/>
    <w:rsid w:val="00447605"/>
    <w:rsid w:val="00507F94"/>
    <w:rsid w:val="0057549D"/>
    <w:rsid w:val="007C00A4"/>
    <w:rsid w:val="00886A8C"/>
    <w:rsid w:val="00962DE4"/>
    <w:rsid w:val="009E0E35"/>
    <w:rsid w:val="00B23F59"/>
    <w:rsid w:val="00B552F4"/>
    <w:rsid w:val="00B6389C"/>
    <w:rsid w:val="00B6795D"/>
    <w:rsid w:val="00B90405"/>
    <w:rsid w:val="00B90E7D"/>
    <w:rsid w:val="00BA4180"/>
    <w:rsid w:val="00BD53BB"/>
    <w:rsid w:val="00C11090"/>
    <w:rsid w:val="00C34676"/>
    <w:rsid w:val="00C40687"/>
    <w:rsid w:val="00D3152B"/>
    <w:rsid w:val="00DF29C3"/>
    <w:rsid w:val="00E430A2"/>
    <w:rsid w:val="00F70C7A"/>
    <w:rsid w:val="00F84804"/>
    <w:rsid w:val="00FA529E"/>
    <w:rsid w:val="015D885F"/>
    <w:rsid w:val="018D3627"/>
    <w:rsid w:val="01ED12A6"/>
    <w:rsid w:val="0294398A"/>
    <w:rsid w:val="03BE16D4"/>
    <w:rsid w:val="04B09B84"/>
    <w:rsid w:val="068B896D"/>
    <w:rsid w:val="0741F582"/>
    <w:rsid w:val="076E3237"/>
    <w:rsid w:val="08CEED09"/>
    <w:rsid w:val="0A0DBBB8"/>
    <w:rsid w:val="0A93B81F"/>
    <w:rsid w:val="0AEBBB7C"/>
    <w:rsid w:val="0B6977CC"/>
    <w:rsid w:val="0C7C3C40"/>
    <w:rsid w:val="0CD13F2A"/>
    <w:rsid w:val="0CD32F00"/>
    <w:rsid w:val="0D7F61E2"/>
    <w:rsid w:val="0E18CA84"/>
    <w:rsid w:val="0EE6D452"/>
    <w:rsid w:val="0EF68FD6"/>
    <w:rsid w:val="0EFA16D4"/>
    <w:rsid w:val="0F36A522"/>
    <w:rsid w:val="10978BBA"/>
    <w:rsid w:val="11239FB4"/>
    <w:rsid w:val="1323A90D"/>
    <w:rsid w:val="1360811C"/>
    <w:rsid w:val="13E4F2ED"/>
    <w:rsid w:val="14751EB0"/>
    <w:rsid w:val="14BD1830"/>
    <w:rsid w:val="15481BEF"/>
    <w:rsid w:val="1612ADAF"/>
    <w:rsid w:val="1663CF9D"/>
    <w:rsid w:val="1699108B"/>
    <w:rsid w:val="16A60FDD"/>
    <w:rsid w:val="178430DA"/>
    <w:rsid w:val="17F2F775"/>
    <w:rsid w:val="187F7061"/>
    <w:rsid w:val="18948F76"/>
    <w:rsid w:val="19154950"/>
    <w:rsid w:val="19E15C42"/>
    <w:rsid w:val="1AA13CA3"/>
    <w:rsid w:val="1C470278"/>
    <w:rsid w:val="1CA50EBB"/>
    <w:rsid w:val="1D57D50F"/>
    <w:rsid w:val="1DCE9F7E"/>
    <w:rsid w:val="1E5DAC1A"/>
    <w:rsid w:val="1F38FE48"/>
    <w:rsid w:val="1F75F593"/>
    <w:rsid w:val="1F771B71"/>
    <w:rsid w:val="1F872593"/>
    <w:rsid w:val="1FCB6CAF"/>
    <w:rsid w:val="203592FA"/>
    <w:rsid w:val="209BDF4F"/>
    <w:rsid w:val="20FAB2C6"/>
    <w:rsid w:val="22F04C6C"/>
    <w:rsid w:val="233BFF28"/>
    <w:rsid w:val="23DE04D0"/>
    <w:rsid w:val="251F2450"/>
    <w:rsid w:val="26CD5E2A"/>
    <w:rsid w:val="27DA0DB8"/>
    <w:rsid w:val="2980720B"/>
    <w:rsid w:val="29FE9495"/>
    <w:rsid w:val="2A209A20"/>
    <w:rsid w:val="2A2F0310"/>
    <w:rsid w:val="2A9E7C6F"/>
    <w:rsid w:val="2AE70987"/>
    <w:rsid w:val="2AF7606C"/>
    <w:rsid w:val="2C15A9DB"/>
    <w:rsid w:val="2CB39EE9"/>
    <w:rsid w:val="2DF7D47A"/>
    <w:rsid w:val="2E2DC4F1"/>
    <w:rsid w:val="2E353677"/>
    <w:rsid w:val="2E5A4ECF"/>
    <w:rsid w:val="2ECE8E73"/>
    <w:rsid w:val="303C36A6"/>
    <w:rsid w:val="3049AE37"/>
    <w:rsid w:val="30E54B23"/>
    <w:rsid w:val="32F12EA1"/>
    <w:rsid w:val="332DA1B2"/>
    <w:rsid w:val="33ED8D36"/>
    <w:rsid w:val="348DD503"/>
    <w:rsid w:val="36909BEB"/>
    <w:rsid w:val="36E3F14F"/>
    <w:rsid w:val="3762E751"/>
    <w:rsid w:val="378AAD3A"/>
    <w:rsid w:val="37F7B112"/>
    <w:rsid w:val="38D4AC8B"/>
    <w:rsid w:val="3910A1C0"/>
    <w:rsid w:val="3957F24F"/>
    <w:rsid w:val="3A1B0914"/>
    <w:rsid w:val="3A49F5F7"/>
    <w:rsid w:val="3AB29C24"/>
    <w:rsid w:val="3BFAC544"/>
    <w:rsid w:val="3C0F049D"/>
    <w:rsid w:val="3C6A8579"/>
    <w:rsid w:val="3CFBB6C9"/>
    <w:rsid w:val="3EEA299D"/>
    <w:rsid w:val="3F3912A7"/>
    <w:rsid w:val="40256342"/>
    <w:rsid w:val="41902F1E"/>
    <w:rsid w:val="423B9BA3"/>
    <w:rsid w:val="4290C93C"/>
    <w:rsid w:val="44921A59"/>
    <w:rsid w:val="44A0FBE3"/>
    <w:rsid w:val="44D05F15"/>
    <w:rsid w:val="453FDF18"/>
    <w:rsid w:val="45DAA807"/>
    <w:rsid w:val="4615BFAD"/>
    <w:rsid w:val="469AA44A"/>
    <w:rsid w:val="46FD69EF"/>
    <w:rsid w:val="473675C2"/>
    <w:rsid w:val="47D60AE4"/>
    <w:rsid w:val="48655281"/>
    <w:rsid w:val="489D8BF5"/>
    <w:rsid w:val="48A22D92"/>
    <w:rsid w:val="491FA0B9"/>
    <w:rsid w:val="4931D591"/>
    <w:rsid w:val="49730E95"/>
    <w:rsid w:val="4A89FC96"/>
    <w:rsid w:val="4B01CD48"/>
    <w:rsid w:val="4B7164D4"/>
    <w:rsid w:val="4B753337"/>
    <w:rsid w:val="4CA36F14"/>
    <w:rsid w:val="4CF01B0E"/>
    <w:rsid w:val="4D3E630A"/>
    <w:rsid w:val="4D8D6C75"/>
    <w:rsid w:val="4DA1BCBE"/>
    <w:rsid w:val="4DA74525"/>
    <w:rsid w:val="4E086064"/>
    <w:rsid w:val="4E89B677"/>
    <w:rsid w:val="4F48D702"/>
    <w:rsid w:val="50231C45"/>
    <w:rsid w:val="50403739"/>
    <w:rsid w:val="51D74D74"/>
    <w:rsid w:val="526541F9"/>
    <w:rsid w:val="5310F377"/>
    <w:rsid w:val="53C599CE"/>
    <w:rsid w:val="53FD64C7"/>
    <w:rsid w:val="5470022C"/>
    <w:rsid w:val="56AA04C2"/>
    <w:rsid w:val="56EC4E35"/>
    <w:rsid w:val="57063B24"/>
    <w:rsid w:val="573F9449"/>
    <w:rsid w:val="583DACF1"/>
    <w:rsid w:val="58684C0F"/>
    <w:rsid w:val="59D6696D"/>
    <w:rsid w:val="5AB45EC6"/>
    <w:rsid w:val="5C33102F"/>
    <w:rsid w:val="5D508857"/>
    <w:rsid w:val="5D7E2F03"/>
    <w:rsid w:val="5DD39F35"/>
    <w:rsid w:val="5E3701EA"/>
    <w:rsid w:val="60AD1D6A"/>
    <w:rsid w:val="611B4616"/>
    <w:rsid w:val="6314A95E"/>
    <w:rsid w:val="63696544"/>
    <w:rsid w:val="6383446C"/>
    <w:rsid w:val="64BB33B6"/>
    <w:rsid w:val="66ED0BC6"/>
    <w:rsid w:val="674D04EB"/>
    <w:rsid w:val="67914FF6"/>
    <w:rsid w:val="67C56D37"/>
    <w:rsid w:val="680F0086"/>
    <w:rsid w:val="688EF52F"/>
    <w:rsid w:val="68FE00F8"/>
    <w:rsid w:val="6924570D"/>
    <w:rsid w:val="695BD9A9"/>
    <w:rsid w:val="6ABD5A78"/>
    <w:rsid w:val="6ACDD259"/>
    <w:rsid w:val="6B423B82"/>
    <w:rsid w:val="6B495E74"/>
    <w:rsid w:val="6B8E8A92"/>
    <w:rsid w:val="6C30F5E1"/>
    <w:rsid w:val="6CE76E50"/>
    <w:rsid w:val="6CE87F93"/>
    <w:rsid w:val="6D70430D"/>
    <w:rsid w:val="6D704D56"/>
    <w:rsid w:val="6D824606"/>
    <w:rsid w:val="6E0F9A54"/>
    <w:rsid w:val="6E5CE89F"/>
    <w:rsid w:val="6E8CBF23"/>
    <w:rsid w:val="6E9FD59E"/>
    <w:rsid w:val="6EDE9AD7"/>
    <w:rsid w:val="71E47E3A"/>
    <w:rsid w:val="71F66A75"/>
    <w:rsid w:val="71FCAF34"/>
    <w:rsid w:val="726159A6"/>
    <w:rsid w:val="72C06303"/>
    <w:rsid w:val="738CF1CE"/>
    <w:rsid w:val="7525C79A"/>
    <w:rsid w:val="75DE988B"/>
    <w:rsid w:val="77042AEB"/>
    <w:rsid w:val="771E157C"/>
    <w:rsid w:val="7749C5A9"/>
    <w:rsid w:val="77DDFC33"/>
    <w:rsid w:val="78626DDC"/>
    <w:rsid w:val="794B4D2D"/>
    <w:rsid w:val="7B4A6C1B"/>
    <w:rsid w:val="7BDB6721"/>
    <w:rsid w:val="7C6F8BBD"/>
    <w:rsid w:val="7D51C849"/>
    <w:rsid w:val="7E3BD177"/>
    <w:rsid w:val="7FA1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BB6C9"/>
  <w15:chartTrackingRefBased/>
  <w15:docId w15:val="{ADD79BE5-21AF-4CE2-8379-F6665040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rsid w:val="0001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Nicholas</dc:creator>
  <cp:keywords/>
  <dc:description/>
  <cp:lastModifiedBy>Carly Denning</cp:lastModifiedBy>
  <cp:revision>2</cp:revision>
  <dcterms:created xsi:type="dcterms:W3CDTF">2021-06-29T10:39:00Z</dcterms:created>
  <dcterms:modified xsi:type="dcterms:W3CDTF">2021-06-29T10:39:00Z</dcterms:modified>
</cp:coreProperties>
</file>